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E3" w:rsidRPr="00590944" w:rsidRDefault="003A76E3" w:rsidP="003A76E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944">
        <w:rPr>
          <w:rFonts w:ascii="Times New Roman" w:hAnsi="Times New Roman" w:cs="Times New Roman"/>
          <w:b/>
          <w:sz w:val="28"/>
          <w:szCs w:val="28"/>
        </w:rPr>
        <w:t xml:space="preserve">Ziņojums par </w:t>
      </w:r>
      <w:r w:rsidR="005C4F34">
        <w:rPr>
          <w:rFonts w:ascii="Times New Roman" w:hAnsi="Times New Roman" w:cs="Times New Roman"/>
          <w:b/>
          <w:sz w:val="28"/>
          <w:szCs w:val="28"/>
        </w:rPr>
        <w:t>likumprojekta “Civilās aizsardzības un katastrofu pārvaldīšanas likums” izskatīšanas gaitu Saeimā</w:t>
      </w:r>
    </w:p>
    <w:p w:rsidR="003A76E3" w:rsidRDefault="003A76E3" w:rsidP="004F7C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F34" w:rsidRDefault="005C4F34" w:rsidP="005C4F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Likumprojekts </w:t>
      </w:r>
      <w:r w:rsidRPr="005C4F34">
        <w:rPr>
          <w:rFonts w:ascii="Times New Roman" w:hAnsi="Times New Roman" w:cs="Times New Roman"/>
          <w:sz w:val="28"/>
          <w:szCs w:val="28"/>
        </w:rPr>
        <w:t>“Civilās aizsardzības un katastrofu pārvaldīšanas likums”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F34">
        <w:rPr>
          <w:rFonts w:ascii="Times New Roman" w:hAnsi="Times New Roman" w:cs="Times New Roman"/>
          <w:sz w:val="28"/>
          <w:szCs w:val="28"/>
        </w:rPr>
        <w:t>(Nr.311/Lp12)</w:t>
      </w:r>
      <w:r w:rsidR="00B77FBB">
        <w:rPr>
          <w:rFonts w:ascii="Times New Roman" w:hAnsi="Times New Roman" w:cs="Times New Roman"/>
          <w:sz w:val="28"/>
          <w:szCs w:val="28"/>
        </w:rPr>
        <w:t xml:space="preserve"> (turpmāk – likumprojekts)</w:t>
      </w:r>
      <w:r>
        <w:rPr>
          <w:rFonts w:ascii="Times New Roman" w:hAnsi="Times New Roman" w:cs="Times New Roman"/>
          <w:sz w:val="28"/>
          <w:szCs w:val="28"/>
        </w:rPr>
        <w:t xml:space="preserve"> Saeimā tika iesniegts 2015.gada 3.augustā, izskatīts Saeimas prezidijā 2015.gada 31.augustā. Nodots izskatīšanai komisijām 2015.gada 3.septembrī. </w:t>
      </w:r>
    </w:p>
    <w:p w:rsidR="003A76E3" w:rsidRDefault="005C4F34" w:rsidP="005C4F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Apspriests</w:t>
      </w:r>
      <w:r w:rsidRPr="005C4F34">
        <w:rPr>
          <w:rFonts w:ascii="Times New Roman" w:hAnsi="Times New Roman" w:cs="Times New Roman"/>
          <w:sz w:val="28"/>
          <w:szCs w:val="28"/>
        </w:rPr>
        <w:t xml:space="preserve"> Aizsardzības, iekšlietu un</w:t>
      </w:r>
      <w:r>
        <w:rPr>
          <w:rFonts w:ascii="Times New Roman" w:hAnsi="Times New Roman" w:cs="Times New Roman"/>
          <w:sz w:val="28"/>
          <w:szCs w:val="28"/>
        </w:rPr>
        <w:t xml:space="preserve"> korupcijas novēršanas komisijā</w:t>
      </w:r>
      <w:r w:rsidRPr="005C4F34">
        <w:rPr>
          <w:rFonts w:ascii="Times New Roman" w:hAnsi="Times New Roman" w:cs="Times New Roman"/>
          <w:sz w:val="28"/>
          <w:szCs w:val="28"/>
        </w:rPr>
        <w:t xml:space="preserve"> un Valsts pā</w:t>
      </w:r>
      <w:r>
        <w:rPr>
          <w:rFonts w:ascii="Times New Roman" w:hAnsi="Times New Roman" w:cs="Times New Roman"/>
          <w:sz w:val="28"/>
          <w:szCs w:val="28"/>
        </w:rPr>
        <w:t xml:space="preserve">rvaldes un pašvaldības komisijā. </w:t>
      </w:r>
      <w:r w:rsidRPr="005C4F34">
        <w:rPr>
          <w:rFonts w:ascii="Times New Roman" w:hAnsi="Times New Roman" w:cs="Times New Roman"/>
          <w:sz w:val="28"/>
          <w:szCs w:val="28"/>
        </w:rPr>
        <w:t>Aizsardzības, iekšlietu un korupcijas novēršanas komisija ir</w:t>
      </w:r>
      <w:r>
        <w:rPr>
          <w:rFonts w:ascii="Times New Roman" w:hAnsi="Times New Roman" w:cs="Times New Roman"/>
          <w:sz w:val="28"/>
          <w:szCs w:val="28"/>
        </w:rPr>
        <w:t xml:space="preserve"> noteikta, kā</w:t>
      </w:r>
      <w:r w:rsidRPr="005C4F34">
        <w:rPr>
          <w:rFonts w:ascii="Times New Roman" w:hAnsi="Times New Roman" w:cs="Times New Roman"/>
          <w:sz w:val="28"/>
          <w:szCs w:val="28"/>
        </w:rPr>
        <w:t xml:space="preserve"> atbildīgā komisija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F34" w:rsidRDefault="005C4F34" w:rsidP="005C4F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2015.gada 8.oktobrī pieņemts 1.lasījumā.</w:t>
      </w:r>
      <w:r w:rsidR="00F56E02">
        <w:rPr>
          <w:rFonts w:ascii="Times New Roman" w:hAnsi="Times New Roman" w:cs="Times New Roman"/>
          <w:sz w:val="28"/>
          <w:szCs w:val="28"/>
        </w:rPr>
        <w:t xml:space="preserve"> P</w:t>
      </w:r>
      <w:r w:rsidR="00B77FBB">
        <w:rPr>
          <w:rFonts w:ascii="Times New Roman" w:hAnsi="Times New Roman" w:cs="Times New Roman"/>
          <w:sz w:val="28"/>
          <w:szCs w:val="28"/>
        </w:rPr>
        <w:t>riekšlikum</w:t>
      </w:r>
      <w:r w:rsidR="00F56E02">
        <w:rPr>
          <w:rFonts w:ascii="Times New Roman" w:hAnsi="Times New Roman" w:cs="Times New Roman"/>
          <w:sz w:val="28"/>
          <w:szCs w:val="28"/>
        </w:rPr>
        <w:t>u</w:t>
      </w:r>
      <w:bookmarkStart w:id="0" w:name="_GoBack"/>
      <w:bookmarkEnd w:id="0"/>
      <w:r w:rsidR="00B77FBB">
        <w:rPr>
          <w:rFonts w:ascii="Times New Roman" w:hAnsi="Times New Roman" w:cs="Times New Roman"/>
          <w:sz w:val="28"/>
          <w:szCs w:val="28"/>
        </w:rPr>
        <w:t>s 2.lasījumam var iesniegt līdz 2016.gada 15.janvārim.</w:t>
      </w:r>
    </w:p>
    <w:p w:rsidR="00B77FBB" w:rsidRDefault="00B77FBB" w:rsidP="005C4F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Likumprojekta redakcija par administratīvo atbildību civilās aizsardzības jomā tiek skaņota </w:t>
      </w:r>
      <w:r w:rsidRPr="00B77FBB">
        <w:rPr>
          <w:rFonts w:ascii="Times New Roman" w:hAnsi="Times New Roman" w:cs="Times New Roman"/>
          <w:sz w:val="28"/>
          <w:szCs w:val="28"/>
        </w:rPr>
        <w:t>Tieslietu ministrijas izveidotajā Latvijas Administratīvo pārkāpumu kodeksa pastāvīgajā darba grupā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C4F34" w:rsidRDefault="00B77FBB" w:rsidP="005C4F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Vienlaikus nepieciešams organizēt sanāksmi ar Vides aizsardzības un reģionālās attīstības ministriju, Latvijas Pašvaldību savienību un Latvijas Lielo pilsētu asociāciju, lai vienotos par:</w:t>
      </w:r>
    </w:p>
    <w:p w:rsidR="00B77FBB" w:rsidRDefault="00B77FBB" w:rsidP="00B77FBB">
      <w:pPr>
        <w:pStyle w:val="Sarakstarindkop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redakciju, kas attiecas atsevišķu institūciju kompetenci un sadarbību;</w:t>
      </w:r>
    </w:p>
    <w:p w:rsidR="00B77FBB" w:rsidRDefault="00B77FBB" w:rsidP="00B77FBB">
      <w:pPr>
        <w:pStyle w:val="Sarakstarindkop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kārtību resursu iesaistīšanai reaģēšanas un seku likvidēšanas pasākumos;</w:t>
      </w:r>
    </w:p>
    <w:p w:rsidR="00B77FBB" w:rsidRDefault="00F56E02" w:rsidP="00B77FBB">
      <w:pPr>
        <w:pStyle w:val="Sarakstarindkop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pašvaldību civilās aizsardzības komisijas juridisko statusu;</w:t>
      </w:r>
    </w:p>
    <w:p w:rsidR="00F56E02" w:rsidRDefault="00F56E02" w:rsidP="00F56E02">
      <w:pPr>
        <w:pStyle w:val="Sarakstarindkop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F56E02">
        <w:rPr>
          <w:rFonts w:ascii="Times New Roman" w:hAnsi="Times New Roman" w:cs="Times New Roman"/>
          <w:sz w:val="28"/>
          <w:szCs w:val="28"/>
        </w:rPr>
        <w:t>ašvaldību priekšsēdētāja kompetenc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F56E02">
        <w:rPr>
          <w:rFonts w:ascii="Times New Roman" w:hAnsi="Times New Roman" w:cs="Times New Roman"/>
          <w:sz w:val="28"/>
          <w:szCs w:val="28"/>
        </w:rPr>
        <w:t xml:space="preserve"> civilās aizsardzības plāna </w:t>
      </w:r>
      <w:r>
        <w:rPr>
          <w:rFonts w:ascii="Times New Roman" w:hAnsi="Times New Roman" w:cs="Times New Roman"/>
          <w:sz w:val="28"/>
          <w:szCs w:val="28"/>
        </w:rPr>
        <w:t>izstrādē un</w:t>
      </w:r>
      <w:r w:rsidRPr="00F56E02">
        <w:rPr>
          <w:rFonts w:ascii="Times New Roman" w:hAnsi="Times New Roman" w:cs="Times New Roman"/>
          <w:sz w:val="28"/>
          <w:szCs w:val="28"/>
        </w:rPr>
        <w:t xml:space="preserve"> sadarbīb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F56E02">
        <w:rPr>
          <w:rFonts w:ascii="Times New Roman" w:hAnsi="Times New Roman" w:cs="Times New Roman"/>
          <w:sz w:val="28"/>
          <w:szCs w:val="28"/>
        </w:rPr>
        <w:t xml:space="preserve"> ar valsts institūcijām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6E02" w:rsidRPr="00B77FBB" w:rsidRDefault="00F56E02" w:rsidP="00F56E02">
      <w:pPr>
        <w:pStyle w:val="Sarakstarindkop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 </w:t>
      </w:r>
      <w:r w:rsidRPr="00F56E02">
        <w:rPr>
          <w:rFonts w:ascii="Times New Roman" w:hAnsi="Times New Roman" w:cs="Times New Roman"/>
          <w:sz w:val="28"/>
          <w:szCs w:val="28"/>
        </w:rPr>
        <w:t>apmācību civilās aizsardzības</w:t>
      </w:r>
      <w:r>
        <w:rPr>
          <w:rFonts w:ascii="Times New Roman" w:hAnsi="Times New Roman" w:cs="Times New Roman"/>
          <w:sz w:val="28"/>
          <w:szCs w:val="28"/>
        </w:rPr>
        <w:t xml:space="preserve"> jautājumos augstskolās,</w:t>
      </w:r>
      <w:r w:rsidRPr="00F56E02">
        <w:rPr>
          <w:rFonts w:ascii="Times New Roman" w:hAnsi="Times New Roman" w:cs="Times New Roman"/>
          <w:sz w:val="28"/>
          <w:szCs w:val="28"/>
        </w:rPr>
        <w:t xml:space="preserve"> vispārējās izglītības iestādēs un profesionālās izglītības iestādēs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6E3" w:rsidRDefault="003A76E3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6E3" w:rsidRDefault="003A76E3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E02" w:rsidRDefault="00F56E02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E02" w:rsidRDefault="00F56E02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E02" w:rsidRDefault="00F56E02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E02" w:rsidRDefault="00F56E02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E02" w:rsidRDefault="00F56E02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E02" w:rsidRDefault="00F56E02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E02" w:rsidRDefault="00F56E02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E02" w:rsidRDefault="00F56E02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E02" w:rsidRDefault="00F56E02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E02" w:rsidRDefault="00F56E02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6E3" w:rsidRPr="003A76E3" w:rsidRDefault="005C4F34" w:rsidP="003A76E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M.Baltmanis</w:t>
      </w:r>
      <w:proofErr w:type="spellEnd"/>
      <w:r w:rsidR="003A76E3" w:rsidRPr="003A76E3">
        <w:rPr>
          <w:rFonts w:ascii="Times New Roman" w:hAnsi="Times New Roman" w:cs="Times New Roman"/>
          <w:sz w:val="20"/>
          <w:szCs w:val="20"/>
        </w:rPr>
        <w:t xml:space="preserve">, </w:t>
      </w:r>
      <w:r w:rsidR="003A76E3">
        <w:rPr>
          <w:rFonts w:ascii="Times New Roman" w:hAnsi="Times New Roman" w:cs="Times New Roman"/>
          <w:sz w:val="20"/>
          <w:szCs w:val="20"/>
        </w:rPr>
        <w:t>670</w:t>
      </w:r>
      <w:r w:rsidR="003A76E3" w:rsidRPr="003A76E3">
        <w:rPr>
          <w:rFonts w:ascii="Times New Roman" w:hAnsi="Times New Roman" w:cs="Times New Roman"/>
          <w:sz w:val="20"/>
          <w:szCs w:val="20"/>
        </w:rPr>
        <w:t>75</w:t>
      </w:r>
      <w:r>
        <w:rPr>
          <w:rFonts w:ascii="Times New Roman" w:hAnsi="Times New Roman" w:cs="Times New Roman"/>
          <w:sz w:val="20"/>
          <w:szCs w:val="20"/>
        </w:rPr>
        <w:t>818</w:t>
      </w:r>
    </w:p>
    <w:p w:rsidR="003A76E3" w:rsidRPr="003A76E3" w:rsidRDefault="005C4F34" w:rsidP="003A76E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hyperlink r:id="rId6" w:history="1">
        <w:r w:rsidRPr="008E6D5B">
          <w:rPr>
            <w:rStyle w:val="Hipersaite"/>
            <w:rFonts w:ascii="Times New Roman" w:hAnsi="Times New Roman" w:cs="Times New Roman"/>
            <w:sz w:val="20"/>
            <w:szCs w:val="20"/>
          </w:rPr>
          <w:t>martins.baltmanis@vugd.gov,lv</w:t>
        </w:r>
      </w:hyperlink>
      <w:r w:rsidR="003A76E3" w:rsidRPr="003A76E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3A76E3" w:rsidRPr="003A76E3" w:rsidSect="00BF6F37">
      <w:pgSz w:w="11906" w:h="16838" w:code="9"/>
      <w:pgMar w:top="1191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D6363"/>
    <w:multiLevelType w:val="hybridMultilevel"/>
    <w:tmpl w:val="FCE0E92A"/>
    <w:lvl w:ilvl="0" w:tplc="9E6E4C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CE15F7"/>
    <w:multiLevelType w:val="hybridMultilevel"/>
    <w:tmpl w:val="EE04BFB0"/>
    <w:lvl w:ilvl="0" w:tplc="7E7A9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37"/>
    <w:rsid w:val="00032FA6"/>
    <w:rsid w:val="0006057A"/>
    <w:rsid w:val="00077B69"/>
    <w:rsid w:val="000E60E1"/>
    <w:rsid w:val="000F2ADA"/>
    <w:rsid w:val="000F33EC"/>
    <w:rsid w:val="000F56A1"/>
    <w:rsid w:val="001004B2"/>
    <w:rsid w:val="00125574"/>
    <w:rsid w:val="001B6129"/>
    <w:rsid w:val="00207969"/>
    <w:rsid w:val="00213ACD"/>
    <w:rsid w:val="002B11CA"/>
    <w:rsid w:val="00307D0B"/>
    <w:rsid w:val="00321083"/>
    <w:rsid w:val="00354DAA"/>
    <w:rsid w:val="003574E6"/>
    <w:rsid w:val="003A76E3"/>
    <w:rsid w:val="003B11C5"/>
    <w:rsid w:val="003D26DC"/>
    <w:rsid w:val="004068BD"/>
    <w:rsid w:val="00480C1B"/>
    <w:rsid w:val="00496A09"/>
    <w:rsid w:val="004F7CCD"/>
    <w:rsid w:val="00553A9C"/>
    <w:rsid w:val="00564B83"/>
    <w:rsid w:val="00590944"/>
    <w:rsid w:val="005A795C"/>
    <w:rsid w:val="005C4F34"/>
    <w:rsid w:val="00606164"/>
    <w:rsid w:val="00607467"/>
    <w:rsid w:val="006219ED"/>
    <w:rsid w:val="006957FD"/>
    <w:rsid w:val="0073713C"/>
    <w:rsid w:val="00794C01"/>
    <w:rsid w:val="007A31DC"/>
    <w:rsid w:val="007B2F89"/>
    <w:rsid w:val="007F0DCC"/>
    <w:rsid w:val="007F53A4"/>
    <w:rsid w:val="007F7A7B"/>
    <w:rsid w:val="008345F7"/>
    <w:rsid w:val="00876A6C"/>
    <w:rsid w:val="008D2BA4"/>
    <w:rsid w:val="008D7046"/>
    <w:rsid w:val="008E4802"/>
    <w:rsid w:val="008F5243"/>
    <w:rsid w:val="009072DB"/>
    <w:rsid w:val="009C6FD2"/>
    <w:rsid w:val="00A02A01"/>
    <w:rsid w:val="00A35562"/>
    <w:rsid w:val="00A7596F"/>
    <w:rsid w:val="00A93660"/>
    <w:rsid w:val="00B2436C"/>
    <w:rsid w:val="00B32154"/>
    <w:rsid w:val="00B50154"/>
    <w:rsid w:val="00B77FBB"/>
    <w:rsid w:val="00B82E9A"/>
    <w:rsid w:val="00BA0FC5"/>
    <w:rsid w:val="00BF6F37"/>
    <w:rsid w:val="00C26494"/>
    <w:rsid w:val="00C26DE2"/>
    <w:rsid w:val="00C34EC9"/>
    <w:rsid w:val="00CC51F3"/>
    <w:rsid w:val="00D31F01"/>
    <w:rsid w:val="00DB5EAA"/>
    <w:rsid w:val="00DD1F2B"/>
    <w:rsid w:val="00DD5ECA"/>
    <w:rsid w:val="00DE5923"/>
    <w:rsid w:val="00DF3B3C"/>
    <w:rsid w:val="00E35E29"/>
    <w:rsid w:val="00E718C0"/>
    <w:rsid w:val="00E95F80"/>
    <w:rsid w:val="00EC5400"/>
    <w:rsid w:val="00F56E02"/>
    <w:rsid w:val="00F854ED"/>
    <w:rsid w:val="00F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063E98-9622-439B-99A8-1CB9C770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2436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C5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C51F3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621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e">
    <w:name w:val="Hyperlink"/>
    <w:basedOn w:val="Noklusjumarindkopasfonts"/>
    <w:uiPriority w:val="99"/>
    <w:unhideWhenUsed/>
    <w:rsid w:val="003A76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8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3045">
                  <w:marLeft w:val="60"/>
                  <w:marRight w:val="6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1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7971">
                  <w:marLeft w:val="60"/>
                  <w:marRight w:val="6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7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3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4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9894">
                  <w:marLeft w:val="60"/>
                  <w:marRight w:val="6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4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ins.baltmanis@vugd.gov,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0D898-BBFE-4C0D-B920-07A60735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VUGD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Purene</dc:creator>
  <cp:keywords/>
  <dc:description/>
  <cp:lastModifiedBy>Mārtiņš Baltmanis</cp:lastModifiedBy>
  <cp:revision>4</cp:revision>
  <cp:lastPrinted>2015-11-13T12:31:00Z</cp:lastPrinted>
  <dcterms:created xsi:type="dcterms:W3CDTF">2015-12-01T10:17:00Z</dcterms:created>
  <dcterms:modified xsi:type="dcterms:W3CDTF">2015-12-01T15:23:00Z</dcterms:modified>
</cp:coreProperties>
</file>