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F0"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Prezentācijas „</w:t>
      </w:r>
      <w:r w:rsidR="002E25B0">
        <w:rPr>
          <w:rFonts w:ascii="Times New Roman" w:hAnsi="Times New Roman" w:cs="Times New Roman"/>
          <w:b/>
          <w:sz w:val="32"/>
          <w:szCs w:val="24"/>
        </w:rPr>
        <w:t>Kūlas ugunsgrēks</w:t>
      </w:r>
      <w:r w:rsidRPr="0073292B">
        <w:rPr>
          <w:rFonts w:ascii="Times New Roman" w:hAnsi="Times New Roman" w:cs="Times New Roman"/>
          <w:b/>
          <w:sz w:val="32"/>
          <w:szCs w:val="24"/>
        </w:rPr>
        <w:t>”</w:t>
      </w:r>
      <w:r>
        <w:rPr>
          <w:rFonts w:ascii="Times New Roman" w:hAnsi="Times New Roman" w:cs="Times New Roman"/>
          <w:b/>
          <w:sz w:val="32"/>
          <w:szCs w:val="24"/>
        </w:rPr>
        <w:t xml:space="preserve"> </w:t>
      </w:r>
    </w:p>
    <w:p w:rsidR="001A7BF0" w:rsidRPr="0073292B" w:rsidRDefault="001A7BF0" w:rsidP="001A7BF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(materiāls bērniem </w:t>
      </w:r>
      <w:r w:rsidR="002E25B0">
        <w:rPr>
          <w:rFonts w:ascii="Times New Roman" w:hAnsi="Times New Roman" w:cs="Times New Roman"/>
          <w:b/>
          <w:sz w:val="32"/>
          <w:szCs w:val="24"/>
        </w:rPr>
        <w:t>no 1. līdz 4.klasei</w:t>
      </w:r>
      <w:r>
        <w:rPr>
          <w:rFonts w:ascii="Times New Roman" w:hAnsi="Times New Roman" w:cs="Times New Roman"/>
          <w:b/>
          <w:sz w:val="32"/>
          <w:szCs w:val="24"/>
        </w:rPr>
        <w:t>)</w:t>
      </w:r>
    </w:p>
    <w:p w:rsidR="001A7BF0" w:rsidRPr="0073292B"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 xml:space="preserve">slaidu piezīmes </w:t>
      </w:r>
    </w:p>
    <w:p w:rsid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pStyle w:val="Paraststmeklis"/>
        <w:spacing w:before="0" w:beforeAutospacing="0" w:after="0" w:afterAutospacing="0"/>
        <w:ind w:firstLine="720"/>
        <w:jc w:val="both"/>
      </w:pPr>
    </w:p>
    <w:p w:rsidR="001A7BF0" w:rsidRDefault="001A7BF0" w:rsidP="001A7BF0">
      <w:pPr>
        <w:pStyle w:val="Paraststmeklis"/>
        <w:spacing w:before="0" w:beforeAutospacing="0" w:after="0" w:afterAutospacing="0"/>
        <w:ind w:firstLine="720"/>
        <w:jc w:val="both"/>
        <w:rPr>
          <w:rFonts w:eastAsiaTheme="minorEastAsia"/>
          <w:color w:val="000000" w:themeColor="text1"/>
          <w:kern w:val="24"/>
        </w:rPr>
      </w:pPr>
      <w:r>
        <w:t xml:space="preserve">Prezentācija paredzēta skolēniem sākot </w:t>
      </w:r>
      <w:r w:rsidR="002E25B0">
        <w:t>1. līdz 4.klasei un tajā</w:t>
      </w:r>
      <w:r>
        <w:t xml:space="preserve"> atspoguļota informācija par </w:t>
      </w:r>
      <w:r w:rsidR="002E25B0">
        <w:t xml:space="preserve">kūlas ugunsgrēkiem. </w:t>
      </w:r>
    </w:p>
    <w:p w:rsidR="001A7BF0" w:rsidRDefault="001A7BF0" w:rsidP="001A7BF0">
      <w:pPr>
        <w:pStyle w:val="Paraststmeklis"/>
        <w:spacing w:before="0" w:beforeAutospacing="0" w:after="0" w:afterAutospacing="0"/>
        <w:ind w:firstLine="720"/>
        <w:rPr>
          <w:rFonts w:eastAsiaTheme="minorEastAsia"/>
          <w:color w:val="000000" w:themeColor="text1"/>
          <w:kern w:val="24"/>
        </w:rPr>
      </w:pPr>
      <w:r>
        <w:rPr>
          <w:rFonts w:eastAsiaTheme="minorEastAsia"/>
          <w:color w:val="000000" w:themeColor="text1"/>
          <w:kern w:val="24"/>
        </w:rPr>
        <w:t>Galvenās tēmas:</w:t>
      </w:r>
    </w:p>
    <w:p w:rsidR="001A7BF0" w:rsidRDefault="00863B2E"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 xml:space="preserve">kas ir </w:t>
      </w:r>
      <w:r w:rsidR="00264002">
        <w:rPr>
          <w:rFonts w:eastAsiaTheme="minorEastAsia"/>
          <w:color w:val="000000" w:themeColor="text1"/>
          <w:kern w:val="24"/>
        </w:rPr>
        <w:t>kūlas ugunsgrēks;</w:t>
      </w:r>
    </w:p>
    <w:p w:rsidR="00264002"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ko darīt, lai nebūtu kūlas ugunsgrēku;</w:t>
      </w:r>
    </w:p>
    <w:p w:rsidR="00B536F5"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ko darīt, ja esi pamanījis kūlas ugunsgrēku;</w:t>
      </w:r>
    </w:p>
    <w:p w:rsidR="00B536F5"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kas jāsaka, piezvanot uz 112;</w:t>
      </w:r>
    </w:p>
    <w:p w:rsidR="00B536F5"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kūlas ugunsgrēku bīstamība.</w:t>
      </w:r>
    </w:p>
    <w:p w:rsidR="001A7BF0" w:rsidRP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spacing w:after="0" w:line="240" w:lineRule="auto"/>
        <w:rPr>
          <w:rFonts w:ascii="Times New Roman" w:hAnsi="Times New Roman" w:cs="Times New Roman"/>
          <w:b/>
          <w:sz w:val="24"/>
          <w:szCs w:val="24"/>
        </w:rPr>
      </w:pPr>
      <w:r w:rsidRPr="001A7BF0">
        <w:rPr>
          <w:rFonts w:ascii="Times New Roman" w:hAnsi="Times New Roman" w:cs="Times New Roman"/>
          <w:b/>
          <w:sz w:val="24"/>
          <w:szCs w:val="24"/>
        </w:rPr>
        <w:t>1.slaids. Titullapa</w:t>
      </w:r>
    </w:p>
    <w:p w:rsidR="00863B2E" w:rsidRPr="001A7BF0" w:rsidRDefault="00863B2E" w:rsidP="001A7BF0">
      <w:pPr>
        <w:spacing w:after="0" w:line="240" w:lineRule="auto"/>
        <w:rPr>
          <w:rFonts w:ascii="Times New Roman" w:hAnsi="Times New Roman" w:cs="Times New Roman"/>
          <w:b/>
          <w:sz w:val="24"/>
          <w:szCs w:val="24"/>
        </w:rPr>
      </w:pPr>
    </w:p>
    <w:p w:rsidR="002E25B0" w:rsidRPr="002E25B0" w:rsidRDefault="002E25B0" w:rsidP="002E25B0">
      <w:pPr>
        <w:jc w:val="both"/>
        <w:rPr>
          <w:rFonts w:ascii="Times New Roman" w:eastAsiaTheme="minorEastAsia" w:hAnsi="Times New Roman" w:cs="Times New Roman"/>
          <w:color w:val="000000" w:themeColor="text1"/>
          <w:kern w:val="24"/>
          <w:sz w:val="24"/>
          <w:szCs w:val="24"/>
        </w:rPr>
      </w:pPr>
      <w:r w:rsidRPr="002E25B0">
        <w:rPr>
          <w:rFonts w:ascii="Times New Roman" w:eastAsiaTheme="minorEastAsia" w:hAnsi="Times New Roman" w:cs="Times New Roman"/>
          <w:color w:val="000000" w:themeColor="text1"/>
          <w:kern w:val="24"/>
          <w:sz w:val="24"/>
          <w:szCs w:val="24"/>
        </w:rPr>
        <w:t>Šo prezentāciju izveidojis Valsts ugunsdzēsības un glābšanas dienests</w:t>
      </w:r>
      <w:r w:rsidRPr="002E25B0">
        <w:rPr>
          <w:rFonts w:ascii="Times New Roman" w:eastAsiaTheme="minorEastAsia" w:hAnsi="Times New Roman" w:cs="Times New Roman"/>
          <w:color w:val="000000" w:themeColor="text1"/>
          <w:kern w:val="24"/>
          <w:sz w:val="24"/>
          <w:szCs w:val="24"/>
          <w:lang w:val="en-US"/>
        </w:rPr>
        <w:t xml:space="preserve"> un </w:t>
      </w:r>
      <w:proofErr w:type="spellStart"/>
      <w:r w:rsidRPr="002E25B0">
        <w:rPr>
          <w:rFonts w:ascii="Times New Roman" w:eastAsiaTheme="minorEastAsia" w:hAnsi="Times New Roman" w:cs="Times New Roman"/>
          <w:color w:val="000000" w:themeColor="text1"/>
          <w:kern w:val="24"/>
          <w:sz w:val="24"/>
          <w:szCs w:val="24"/>
          <w:lang w:val="en-US"/>
        </w:rPr>
        <w:t>tā</w:t>
      </w:r>
      <w:proofErr w:type="spellEnd"/>
      <w:r w:rsidRPr="002E25B0">
        <w:rPr>
          <w:rFonts w:ascii="Times New Roman" w:eastAsiaTheme="minorEastAsia" w:hAnsi="Times New Roman" w:cs="Times New Roman"/>
          <w:color w:val="000000" w:themeColor="text1"/>
          <w:kern w:val="24"/>
          <w:sz w:val="24"/>
          <w:szCs w:val="24"/>
          <w:lang w:val="en-US"/>
        </w:rPr>
        <w:t xml:space="preserve"> ir skolēniem no 1. līdz 4.klasei.</w:t>
      </w:r>
      <w:r>
        <w:rPr>
          <w:rFonts w:ascii="Times New Roman" w:eastAsiaTheme="minorEastAsia" w:hAnsi="Times New Roman" w:cs="Times New Roman"/>
          <w:color w:val="000000" w:themeColor="text1"/>
          <w:kern w:val="24"/>
          <w:sz w:val="24"/>
          <w:szCs w:val="24"/>
        </w:rPr>
        <w:t xml:space="preserve"> </w:t>
      </w:r>
      <w:r w:rsidRPr="002E25B0">
        <w:rPr>
          <w:rFonts w:ascii="Times New Roman" w:eastAsiaTheme="minorEastAsia" w:hAnsi="Times New Roman" w:cs="Times New Roman"/>
          <w:color w:val="000000" w:themeColor="text1"/>
          <w:kern w:val="24"/>
          <w:sz w:val="24"/>
          <w:szCs w:val="24"/>
        </w:rPr>
        <w:t xml:space="preserve">Iepazīstoties ar to, Tu uzzināsi, kas ir kūlas ugunsgrēks, kā Tu </w:t>
      </w:r>
      <w:r w:rsidRPr="002E25B0">
        <w:rPr>
          <w:rFonts w:ascii="Times New Roman" w:eastAsiaTheme="minorEastAsia" w:hAnsi="Times New Roman" w:cs="Times New Roman"/>
          <w:color w:val="000000" w:themeColor="text1"/>
          <w:kern w:val="24"/>
          <w:sz w:val="24"/>
          <w:szCs w:val="24"/>
          <w:lang w:val="en-US"/>
        </w:rPr>
        <w:t>vari novērst savas mājas tuvumā</w:t>
      </w:r>
      <w:r w:rsidRPr="002E25B0">
        <w:rPr>
          <w:rFonts w:ascii="Times New Roman" w:eastAsiaTheme="minorEastAsia" w:hAnsi="Times New Roman" w:cs="Times New Roman"/>
          <w:color w:val="000000" w:themeColor="text1"/>
          <w:kern w:val="24"/>
          <w:sz w:val="24"/>
          <w:szCs w:val="24"/>
        </w:rPr>
        <w:t xml:space="preserve">, kā arī uzzināsi, kā rīkoties situācijā, ja redzi, ka izcēlies kūlas ugunsgrēks. </w:t>
      </w:r>
    </w:p>
    <w:p w:rsidR="001A7BF0" w:rsidRDefault="001A7BF0" w:rsidP="001A7BF0">
      <w:pPr>
        <w:jc w:val="both"/>
        <w:rPr>
          <w:rFonts w:ascii="Times New Roman" w:eastAsiaTheme="minorEastAsia" w:hAnsi="Times New Roman" w:cs="Times New Roman"/>
          <w:b/>
          <w:color w:val="000000" w:themeColor="text1"/>
          <w:kern w:val="24"/>
          <w:sz w:val="24"/>
          <w:szCs w:val="24"/>
        </w:rPr>
      </w:pPr>
      <w:r w:rsidRPr="00863B2E">
        <w:rPr>
          <w:rFonts w:ascii="Times New Roman" w:eastAsiaTheme="minorEastAsia" w:hAnsi="Times New Roman" w:cs="Times New Roman"/>
          <w:b/>
          <w:color w:val="000000" w:themeColor="text1"/>
          <w:kern w:val="24"/>
          <w:sz w:val="24"/>
          <w:szCs w:val="24"/>
        </w:rPr>
        <w:t>2. slaids.</w:t>
      </w:r>
      <w:r w:rsidR="00863B2E" w:rsidRPr="00863B2E">
        <w:rPr>
          <w:rFonts w:ascii="Times New Roman" w:eastAsiaTheme="minorEastAsia" w:hAnsi="Times New Roman" w:cs="Times New Roman"/>
          <w:b/>
          <w:color w:val="000000" w:themeColor="text1"/>
          <w:kern w:val="24"/>
          <w:sz w:val="24"/>
          <w:szCs w:val="24"/>
        </w:rPr>
        <w:t xml:space="preserve"> Kas ir </w:t>
      </w:r>
      <w:r w:rsidR="002E25B0">
        <w:rPr>
          <w:rFonts w:ascii="Times New Roman" w:eastAsiaTheme="minorEastAsia" w:hAnsi="Times New Roman" w:cs="Times New Roman"/>
          <w:b/>
          <w:color w:val="000000" w:themeColor="text1"/>
          <w:kern w:val="24"/>
          <w:sz w:val="24"/>
          <w:szCs w:val="24"/>
        </w:rPr>
        <w:t>kūlas ugunsgrēks</w:t>
      </w:r>
      <w:r w:rsidR="00863B2E" w:rsidRPr="00863B2E">
        <w:rPr>
          <w:rFonts w:ascii="Times New Roman" w:eastAsiaTheme="minorEastAsia" w:hAnsi="Times New Roman" w:cs="Times New Roman"/>
          <w:b/>
          <w:color w:val="000000" w:themeColor="text1"/>
          <w:kern w:val="24"/>
          <w:sz w:val="24"/>
          <w:szCs w:val="24"/>
        </w:rPr>
        <w:t>?</w:t>
      </w:r>
    </w:p>
    <w:p w:rsidR="00264002" w:rsidRDefault="00264002" w:rsidP="00264002">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 xml:space="preserve">Kūla ir sausā zāle, kas pavasarī palikusi no iepriekšējā rudens, kad tā nav bijuši nopļauta. Kad sausā zāle aizdegas, uguns ļoti ātri izplešas un deg ļoti lielas teritorijas. </w:t>
      </w:r>
    </w:p>
    <w:p w:rsidR="00264002" w:rsidRDefault="00264002" w:rsidP="00264002">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 xml:space="preserve"> Lai saprastu, ka kūlas ugunsgrēks var ļoti strauji palikt liels, aicinām noskatīties šo video, kur redzams, ka bērnu neapdomības dēļ, izceļas ugunsgrēks: </w:t>
      </w:r>
      <w:hyperlink r:id="rId5" w:history="1">
        <w:r w:rsidRPr="00E95762">
          <w:rPr>
            <w:rStyle w:val="Hipersaite"/>
            <w:rFonts w:ascii="Times New Roman" w:eastAsiaTheme="minorEastAsia" w:hAnsi="Times New Roman" w:cs="Times New Roman"/>
            <w:kern w:val="24"/>
            <w:sz w:val="24"/>
            <w:szCs w:val="24"/>
          </w:rPr>
          <w:t>https://www.youtube.com/watch?v=hVobleZddWc&amp;t=6s</w:t>
        </w:r>
      </w:hyperlink>
    </w:p>
    <w:p w:rsidR="00264002" w:rsidRDefault="00264002" w:rsidP="00264002">
      <w:pPr>
        <w:jc w:val="both"/>
        <w:rPr>
          <w:rFonts w:ascii="Times New Roman" w:eastAsiaTheme="minorEastAsia" w:hAnsi="Times New Roman" w:cs="Times New Roman"/>
          <w:b/>
          <w:color w:val="000000" w:themeColor="text1"/>
          <w:kern w:val="24"/>
          <w:sz w:val="24"/>
          <w:szCs w:val="24"/>
        </w:rPr>
      </w:pPr>
      <w:r w:rsidRPr="00264002">
        <w:rPr>
          <w:rFonts w:ascii="Times New Roman" w:eastAsiaTheme="minorEastAsia" w:hAnsi="Times New Roman" w:cs="Times New Roman"/>
          <w:b/>
          <w:color w:val="000000" w:themeColor="text1"/>
          <w:kern w:val="24"/>
          <w:sz w:val="24"/>
          <w:szCs w:val="24"/>
        </w:rPr>
        <w:t xml:space="preserve">3. slaids. </w:t>
      </w:r>
      <w:r w:rsidRPr="00863B2E">
        <w:rPr>
          <w:rFonts w:ascii="Times New Roman" w:eastAsiaTheme="minorEastAsia" w:hAnsi="Times New Roman" w:cs="Times New Roman"/>
          <w:b/>
          <w:color w:val="000000" w:themeColor="text1"/>
          <w:kern w:val="24"/>
          <w:sz w:val="24"/>
          <w:szCs w:val="24"/>
        </w:rPr>
        <w:t xml:space="preserve">Kas ir </w:t>
      </w:r>
      <w:r>
        <w:rPr>
          <w:rFonts w:ascii="Times New Roman" w:eastAsiaTheme="minorEastAsia" w:hAnsi="Times New Roman" w:cs="Times New Roman"/>
          <w:b/>
          <w:color w:val="000000" w:themeColor="text1"/>
          <w:kern w:val="24"/>
          <w:sz w:val="24"/>
          <w:szCs w:val="24"/>
        </w:rPr>
        <w:t>kūlas ugunsgrēks</w:t>
      </w:r>
      <w:r w:rsidRPr="00863B2E">
        <w:rPr>
          <w:rFonts w:ascii="Times New Roman" w:eastAsiaTheme="minorEastAsia" w:hAnsi="Times New Roman" w:cs="Times New Roman"/>
          <w:b/>
          <w:color w:val="000000" w:themeColor="text1"/>
          <w:kern w:val="24"/>
          <w:sz w:val="24"/>
          <w:szCs w:val="24"/>
        </w:rPr>
        <w:t>?</w:t>
      </w:r>
    </w:p>
    <w:p w:rsidR="00264002" w:rsidRPr="00264002" w:rsidRDefault="00264002" w:rsidP="00264002">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Diemžēl kūlas ugunsgrēku ir tik daudz, ka citreiz ir dienas, kad ugunsdzēsēji glābēji dienā dzēš pat 30 ugunsgrēkus. Tas ir ļoti daudz, tāpēc jādara viss, lai kūlas ugunsgrēku nebūtu!</w:t>
      </w:r>
    </w:p>
    <w:p w:rsidR="00264002" w:rsidRPr="00264002" w:rsidRDefault="00264002" w:rsidP="00264002">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 xml:space="preserve">Iedomājies, cik liels laukums sanāk, kad kopā saliek 950 futbola laukumus? Ļoti liels, vai ne? Diemžēl neapdomīgu cilvēku dēļ ir bijuši gadi, kad izdeg tik lielas teritorijas! Kā jau iepriekš teicām – kūlas ugunsgrēki ir nekontrolējami un ļoti ātri uguns liesmas izplatās. Tās var savā ceļā sadedzināt mašīnas, šķūņus, mājas un citas ēkas. Tāpat var gadīties, ka uguns ceļā ir cilvēki un tie var ciest šādā ugunsgrēkā. </w:t>
      </w:r>
    </w:p>
    <w:p w:rsidR="00264002" w:rsidRDefault="003426A5" w:rsidP="00264002">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4. slaids. Ko darīt, lai nebūtu kūlas ugunsgrēku?</w:t>
      </w:r>
    </w:p>
    <w:p w:rsidR="003426A5" w:rsidRDefault="003426A5" w:rsidP="003426A5">
      <w:pPr>
        <w:jc w:val="both"/>
        <w:rPr>
          <w:rFonts w:ascii="Times New Roman" w:eastAsiaTheme="minorEastAsia" w:hAnsi="Times New Roman" w:cs="Times New Roman"/>
          <w:color w:val="000000" w:themeColor="text1"/>
          <w:kern w:val="24"/>
          <w:sz w:val="24"/>
          <w:szCs w:val="24"/>
        </w:rPr>
      </w:pPr>
      <w:r w:rsidRPr="003426A5">
        <w:rPr>
          <w:rFonts w:ascii="Times New Roman" w:eastAsiaTheme="minorEastAsia" w:hAnsi="Times New Roman" w:cs="Times New Roman"/>
          <w:color w:val="000000" w:themeColor="text1"/>
          <w:kern w:val="24"/>
          <w:sz w:val="24"/>
          <w:szCs w:val="24"/>
        </w:rPr>
        <w:t xml:space="preserve">Lai kūlas ugunsgrēku nebūtu, ir jāsakopj savas mājas apkārtne, lai tās tuvumā nav sausā zāle. Ja tuvumā ir sausā zāle, kāds cilvēks ar sliktiem nodomiem var to aizdedzināt un var izcelties liela nelaime. </w:t>
      </w:r>
    </w:p>
    <w:p w:rsidR="00726E9C" w:rsidRPr="00726E9C" w:rsidRDefault="00726E9C" w:rsidP="003426A5">
      <w:pPr>
        <w:jc w:val="both"/>
        <w:rPr>
          <w:rFonts w:ascii="Times New Roman" w:eastAsiaTheme="minorEastAsia" w:hAnsi="Times New Roman" w:cs="Times New Roman"/>
          <w:b/>
          <w:color w:val="000000" w:themeColor="text1"/>
          <w:kern w:val="24"/>
          <w:sz w:val="24"/>
          <w:szCs w:val="24"/>
        </w:rPr>
      </w:pPr>
      <w:r w:rsidRPr="00726E9C">
        <w:rPr>
          <w:rFonts w:ascii="Times New Roman" w:eastAsiaTheme="minorEastAsia" w:hAnsi="Times New Roman" w:cs="Times New Roman"/>
          <w:b/>
          <w:color w:val="000000" w:themeColor="text1"/>
          <w:kern w:val="24"/>
          <w:sz w:val="24"/>
          <w:szCs w:val="24"/>
        </w:rPr>
        <w:t>5. slaids. Ja esi pamanījis kūlas ugunsgrēku:</w:t>
      </w:r>
    </w:p>
    <w:p w:rsidR="00726E9C" w:rsidRPr="00726E9C" w:rsidRDefault="00726E9C" w:rsidP="00726E9C">
      <w:pPr>
        <w:jc w:val="both"/>
        <w:rPr>
          <w:rFonts w:ascii="Times New Roman" w:eastAsiaTheme="minorEastAsia" w:hAnsi="Times New Roman" w:cs="Times New Roman"/>
          <w:color w:val="000000" w:themeColor="text1"/>
          <w:kern w:val="24"/>
          <w:sz w:val="24"/>
          <w:szCs w:val="24"/>
        </w:rPr>
      </w:pPr>
      <w:r w:rsidRPr="00726E9C">
        <w:rPr>
          <w:rFonts w:ascii="Times New Roman" w:eastAsiaTheme="minorEastAsia" w:hAnsi="Times New Roman" w:cs="Times New Roman"/>
          <w:color w:val="000000" w:themeColor="text1"/>
          <w:kern w:val="24"/>
          <w:sz w:val="24"/>
          <w:szCs w:val="24"/>
        </w:rPr>
        <w:t xml:space="preserve">Ja Tu esi pamanījis kūlas ugunsgrēku – nekavējoties zvani 112! Ja tev pašam nav telefona, tad meklē kādu pieaugušo, kas varētu piezvanīt 112 un izsaukt ugunsdzēsējus glābējus! </w:t>
      </w:r>
    </w:p>
    <w:p w:rsidR="00726E9C" w:rsidRPr="00726E9C" w:rsidRDefault="00726E9C" w:rsidP="003426A5">
      <w:pPr>
        <w:jc w:val="both"/>
        <w:rPr>
          <w:rFonts w:ascii="Times New Roman" w:eastAsiaTheme="minorEastAsia" w:hAnsi="Times New Roman" w:cs="Times New Roman"/>
          <w:b/>
          <w:color w:val="000000" w:themeColor="text1"/>
          <w:kern w:val="24"/>
          <w:sz w:val="24"/>
          <w:szCs w:val="24"/>
        </w:rPr>
      </w:pPr>
      <w:r w:rsidRPr="00726E9C">
        <w:rPr>
          <w:rFonts w:ascii="Times New Roman" w:eastAsiaTheme="minorEastAsia" w:hAnsi="Times New Roman" w:cs="Times New Roman"/>
          <w:b/>
          <w:color w:val="000000" w:themeColor="text1"/>
          <w:kern w:val="24"/>
          <w:sz w:val="24"/>
          <w:szCs w:val="24"/>
        </w:rPr>
        <w:lastRenderedPageBreak/>
        <w:t>6. slaids. Kas jāsaka, piezvanot uz 112?</w:t>
      </w:r>
    </w:p>
    <w:p w:rsidR="00726E9C" w:rsidRDefault="00726E9C" w:rsidP="00726E9C">
      <w:pPr>
        <w:pStyle w:val="Sarakstarindkopa"/>
        <w:numPr>
          <w:ilvl w:val="0"/>
          <w:numId w:val="10"/>
        </w:numPr>
        <w:jc w:val="both"/>
        <w:rPr>
          <w:rFonts w:ascii="Times New Roman" w:eastAsiaTheme="minorEastAsia" w:hAnsi="Times New Roman" w:cs="Times New Roman"/>
          <w:color w:val="000000" w:themeColor="text1"/>
          <w:kern w:val="24"/>
          <w:sz w:val="24"/>
          <w:szCs w:val="24"/>
        </w:rPr>
      </w:pPr>
      <w:r w:rsidRPr="00726E9C">
        <w:rPr>
          <w:rFonts w:ascii="Times New Roman" w:eastAsiaTheme="minorEastAsia" w:hAnsi="Times New Roman" w:cs="Times New Roman"/>
          <w:color w:val="000000" w:themeColor="text1"/>
          <w:kern w:val="24"/>
          <w:sz w:val="24"/>
          <w:szCs w:val="24"/>
          <w:lang w:val="en-US"/>
        </w:rPr>
        <w:t>Kad esi piezvanījis 112, nosauc adresi un pastāsti, kas noticis. O</w:t>
      </w:r>
      <w:r w:rsidRPr="00726E9C">
        <w:rPr>
          <w:rFonts w:ascii="Times New Roman" w:eastAsiaTheme="minorEastAsia" w:hAnsi="Times New Roman" w:cs="Times New Roman"/>
          <w:color w:val="000000" w:themeColor="text1"/>
          <w:kern w:val="24"/>
          <w:sz w:val="24"/>
          <w:szCs w:val="24"/>
        </w:rPr>
        <w:t>peratīvajie</w:t>
      </w:r>
      <w:r w:rsidRPr="00726E9C">
        <w:rPr>
          <w:rFonts w:ascii="Times New Roman" w:eastAsiaTheme="minorEastAsia" w:hAnsi="Times New Roman" w:cs="Times New Roman"/>
          <w:color w:val="000000" w:themeColor="text1"/>
          <w:kern w:val="24"/>
          <w:sz w:val="24"/>
          <w:szCs w:val="24"/>
          <w:lang w:val="en-US"/>
        </w:rPr>
        <w:t>m</w:t>
      </w:r>
      <w:r w:rsidRPr="00726E9C">
        <w:rPr>
          <w:rFonts w:ascii="Times New Roman" w:eastAsiaTheme="minorEastAsia" w:hAnsi="Times New Roman" w:cs="Times New Roman"/>
          <w:color w:val="000000" w:themeColor="text1"/>
          <w:kern w:val="24"/>
          <w:sz w:val="24"/>
          <w:szCs w:val="24"/>
        </w:rPr>
        <w:t xml:space="preserve"> dienestiem </w:t>
      </w:r>
      <w:r w:rsidRPr="00726E9C">
        <w:rPr>
          <w:rFonts w:ascii="Times New Roman" w:eastAsiaTheme="minorEastAsia" w:hAnsi="Times New Roman" w:cs="Times New Roman"/>
          <w:b/>
          <w:bCs/>
          <w:color w:val="000000" w:themeColor="text1"/>
          <w:kern w:val="24"/>
          <w:sz w:val="24"/>
          <w:szCs w:val="24"/>
        </w:rPr>
        <w:t>vissvarīgākā ir adrese</w:t>
      </w:r>
      <w:r w:rsidRPr="00726E9C">
        <w:rPr>
          <w:rFonts w:ascii="Times New Roman" w:eastAsiaTheme="minorEastAsia" w:hAnsi="Times New Roman" w:cs="Times New Roman"/>
          <w:color w:val="000000" w:themeColor="text1"/>
          <w:kern w:val="24"/>
          <w:sz w:val="24"/>
          <w:szCs w:val="24"/>
        </w:rPr>
        <w:t xml:space="preserve"> – pat ja saruna pārtrūkst un zvanītājs vairs nav sazvanāms, operatīvie dienesti varēs doties uz notikuma vietu, jo adrese būs zināma. Nosauc arī pilsētu vai novadu, jo 112 Zvanu centri izvietoti piecās vietās Latvijā un nezina, no kuras pilsētas tu zvani. </w:t>
      </w:r>
    </w:p>
    <w:p w:rsidR="00726E9C" w:rsidRDefault="00726E9C" w:rsidP="00726E9C">
      <w:pPr>
        <w:pStyle w:val="Sarakstarindkopa"/>
        <w:numPr>
          <w:ilvl w:val="0"/>
          <w:numId w:val="10"/>
        </w:numPr>
        <w:jc w:val="both"/>
        <w:rPr>
          <w:rFonts w:ascii="Times New Roman" w:eastAsiaTheme="minorEastAsia" w:hAnsi="Times New Roman" w:cs="Times New Roman"/>
          <w:color w:val="000000" w:themeColor="text1"/>
          <w:kern w:val="24"/>
          <w:sz w:val="24"/>
          <w:szCs w:val="24"/>
        </w:rPr>
      </w:pPr>
      <w:r w:rsidRPr="00726E9C">
        <w:rPr>
          <w:rFonts w:ascii="Times New Roman" w:eastAsiaTheme="minorEastAsia" w:hAnsi="Times New Roman" w:cs="Times New Roman"/>
          <w:color w:val="000000" w:themeColor="text1"/>
          <w:kern w:val="24"/>
          <w:sz w:val="24"/>
          <w:szCs w:val="24"/>
        </w:rPr>
        <w:t>Zvanot uz tālruņa numuru 112, svarīgi saglabāt mieru. 112 dispečeri uzdos jautājumus, lai noskaidrotu visu informāciju. Dažkārt par vienu notikumu zvana vairāki cilvēki un tad dispečers noskaidros tikai trūkstošo informāciju. Ja kaut kas mainās notikumā, noteikti par to paziņo atkārtoti 112 dispečeram.</w:t>
      </w:r>
    </w:p>
    <w:p w:rsidR="00726E9C" w:rsidRPr="00726E9C" w:rsidRDefault="00726E9C" w:rsidP="00726E9C">
      <w:pPr>
        <w:pStyle w:val="Sarakstarindkopa"/>
        <w:numPr>
          <w:ilvl w:val="0"/>
          <w:numId w:val="10"/>
        </w:numPr>
        <w:jc w:val="both"/>
        <w:rPr>
          <w:rFonts w:ascii="Times New Roman" w:eastAsiaTheme="minorEastAsia" w:hAnsi="Times New Roman" w:cs="Times New Roman"/>
          <w:color w:val="000000" w:themeColor="text1"/>
          <w:kern w:val="24"/>
          <w:sz w:val="24"/>
          <w:szCs w:val="24"/>
        </w:rPr>
      </w:pPr>
      <w:r w:rsidRPr="00726E9C">
        <w:rPr>
          <w:rFonts w:ascii="Times New Roman" w:eastAsiaTheme="minorEastAsia" w:hAnsi="Times New Roman" w:cs="Times New Roman"/>
          <w:color w:val="000000" w:themeColor="text1"/>
          <w:kern w:val="24"/>
          <w:sz w:val="24"/>
          <w:szCs w:val="24"/>
        </w:rPr>
        <w:t xml:space="preserve">Zvanītāja vārdu, uzvārdu un telefona numuru nepieciešams nosaukt, lai nepieciešamības gadījumā, ja jāprecizē informācija, ar zvanītāju var vēlreiz sazināties. </w:t>
      </w:r>
    </w:p>
    <w:p w:rsidR="00726E9C" w:rsidRPr="00E60760" w:rsidRDefault="00E60760" w:rsidP="003426A5">
      <w:pPr>
        <w:jc w:val="both"/>
        <w:rPr>
          <w:rFonts w:ascii="Times New Roman" w:eastAsiaTheme="minorEastAsia" w:hAnsi="Times New Roman" w:cs="Times New Roman"/>
          <w:b/>
          <w:color w:val="000000" w:themeColor="text1"/>
          <w:kern w:val="24"/>
          <w:sz w:val="24"/>
          <w:szCs w:val="24"/>
        </w:rPr>
      </w:pPr>
      <w:r w:rsidRPr="00E60760">
        <w:rPr>
          <w:rFonts w:ascii="Times New Roman" w:eastAsiaTheme="minorEastAsia" w:hAnsi="Times New Roman" w:cs="Times New Roman"/>
          <w:b/>
          <w:color w:val="000000" w:themeColor="text1"/>
          <w:kern w:val="24"/>
          <w:sz w:val="24"/>
          <w:szCs w:val="24"/>
        </w:rPr>
        <w:t>7. slaids. Ko darīt, ja esi pamanījis kūlas ugunsgrēku?</w:t>
      </w:r>
    </w:p>
    <w:p w:rsidR="00E60760" w:rsidRDefault="00E60760" w:rsidP="00E60760">
      <w:pPr>
        <w:pStyle w:val="Sarakstarindkopa"/>
        <w:numPr>
          <w:ilvl w:val="0"/>
          <w:numId w:val="11"/>
        </w:numPr>
        <w:jc w:val="both"/>
        <w:rPr>
          <w:rFonts w:ascii="Times New Roman" w:eastAsiaTheme="minorEastAsia" w:hAnsi="Times New Roman" w:cs="Times New Roman"/>
          <w:color w:val="000000" w:themeColor="text1"/>
          <w:kern w:val="24"/>
          <w:sz w:val="24"/>
          <w:szCs w:val="24"/>
        </w:rPr>
      </w:pPr>
      <w:r w:rsidRPr="00E60760">
        <w:rPr>
          <w:rFonts w:ascii="Times New Roman" w:eastAsiaTheme="minorEastAsia" w:hAnsi="Times New Roman" w:cs="Times New Roman"/>
          <w:color w:val="000000" w:themeColor="text1"/>
          <w:kern w:val="24"/>
          <w:sz w:val="24"/>
          <w:szCs w:val="24"/>
          <w:lang w:val="en-US"/>
        </w:rPr>
        <w:t>Kad esi piezvanījis 112, nosauc adresi un pastāsti, kas noticis. O</w:t>
      </w:r>
      <w:r w:rsidRPr="00E60760">
        <w:rPr>
          <w:rFonts w:ascii="Times New Roman" w:eastAsiaTheme="minorEastAsia" w:hAnsi="Times New Roman" w:cs="Times New Roman"/>
          <w:color w:val="000000" w:themeColor="text1"/>
          <w:kern w:val="24"/>
          <w:sz w:val="24"/>
          <w:szCs w:val="24"/>
        </w:rPr>
        <w:t>peratīvajie</w:t>
      </w:r>
      <w:r w:rsidRPr="00E60760">
        <w:rPr>
          <w:rFonts w:ascii="Times New Roman" w:eastAsiaTheme="minorEastAsia" w:hAnsi="Times New Roman" w:cs="Times New Roman"/>
          <w:color w:val="000000" w:themeColor="text1"/>
          <w:kern w:val="24"/>
          <w:sz w:val="24"/>
          <w:szCs w:val="24"/>
          <w:lang w:val="en-US"/>
        </w:rPr>
        <w:t>m</w:t>
      </w:r>
      <w:r w:rsidRPr="00E60760">
        <w:rPr>
          <w:rFonts w:ascii="Times New Roman" w:eastAsiaTheme="minorEastAsia" w:hAnsi="Times New Roman" w:cs="Times New Roman"/>
          <w:color w:val="000000" w:themeColor="text1"/>
          <w:kern w:val="24"/>
          <w:sz w:val="24"/>
          <w:szCs w:val="24"/>
        </w:rPr>
        <w:t xml:space="preserve"> dienestiem </w:t>
      </w:r>
      <w:r w:rsidRPr="00E60760">
        <w:rPr>
          <w:rFonts w:ascii="Times New Roman" w:eastAsiaTheme="minorEastAsia" w:hAnsi="Times New Roman" w:cs="Times New Roman"/>
          <w:b/>
          <w:bCs/>
          <w:color w:val="000000" w:themeColor="text1"/>
          <w:kern w:val="24"/>
          <w:sz w:val="24"/>
          <w:szCs w:val="24"/>
        </w:rPr>
        <w:t>vissvarīgākā ir adrese</w:t>
      </w:r>
      <w:r w:rsidRPr="00E60760">
        <w:rPr>
          <w:rFonts w:ascii="Times New Roman" w:eastAsiaTheme="minorEastAsia" w:hAnsi="Times New Roman" w:cs="Times New Roman"/>
          <w:color w:val="000000" w:themeColor="text1"/>
          <w:kern w:val="24"/>
          <w:sz w:val="24"/>
          <w:szCs w:val="24"/>
        </w:rPr>
        <w:t xml:space="preserve"> – pat </w:t>
      </w:r>
      <w:proofErr w:type="gramStart"/>
      <w:r w:rsidRPr="00E60760">
        <w:rPr>
          <w:rFonts w:ascii="Times New Roman" w:eastAsiaTheme="minorEastAsia" w:hAnsi="Times New Roman" w:cs="Times New Roman"/>
          <w:color w:val="000000" w:themeColor="text1"/>
          <w:kern w:val="24"/>
          <w:sz w:val="24"/>
          <w:szCs w:val="24"/>
        </w:rPr>
        <w:t>ja</w:t>
      </w:r>
      <w:proofErr w:type="gramEnd"/>
      <w:r w:rsidRPr="00E60760">
        <w:rPr>
          <w:rFonts w:ascii="Times New Roman" w:eastAsiaTheme="minorEastAsia" w:hAnsi="Times New Roman" w:cs="Times New Roman"/>
          <w:color w:val="000000" w:themeColor="text1"/>
          <w:kern w:val="24"/>
          <w:sz w:val="24"/>
          <w:szCs w:val="24"/>
        </w:rPr>
        <w:t xml:space="preserve"> saruna pārtrūkst un zvanītājs vairs nav sazvanāms, operatīvie dienesti varēs doties uz notikuma vietu, jo adrese būs zināma. Nosauc arī pilsētu vai novadu, jo 112 Zvanu centri izvietoti piecās vietās Latvijā un nezina, no kuras pilsētas tu zvani. </w:t>
      </w:r>
    </w:p>
    <w:p w:rsidR="00E60760" w:rsidRDefault="00E60760" w:rsidP="00E60760">
      <w:pPr>
        <w:pStyle w:val="Sarakstarindkopa"/>
        <w:numPr>
          <w:ilvl w:val="0"/>
          <w:numId w:val="11"/>
        </w:numPr>
        <w:jc w:val="both"/>
        <w:rPr>
          <w:rFonts w:ascii="Times New Roman" w:eastAsiaTheme="minorEastAsia" w:hAnsi="Times New Roman" w:cs="Times New Roman"/>
          <w:color w:val="000000" w:themeColor="text1"/>
          <w:kern w:val="24"/>
          <w:sz w:val="24"/>
          <w:szCs w:val="24"/>
        </w:rPr>
      </w:pPr>
      <w:r w:rsidRPr="00E60760">
        <w:rPr>
          <w:rFonts w:ascii="Times New Roman" w:eastAsiaTheme="minorEastAsia" w:hAnsi="Times New Roman" w:cs="Times New Roman"/>
          <w:color w:val="000000" w:themeColor="text1"/>
          <w:kern w:val="24"/>
          <w:sz w:val="24"/>
          <w:szCs w:val="24"/>
        </w:rPr>
        <w:t>Zvanot uz tālruņa numuru 112, svarīgi saglabāt mieru. 112 dispečeri uzdos jautājumus, lai noskaidrotu visu informāciju. Dažkārt par vienu notikumu zvana vairāki cilvēki un tad dispečers noskaidros tikai trūkstošo informāciju. Ja kaut kas mainās notikumā, noteikti par to paziņo atkārtoti 112 dispečeram.</w:t>
      </w:r>
    </w:p>
    <w:p w:rsidR="00E60760" w:rsidRPr="00E60760" w:rsidRDefault="00E60760" w:rsidP="00E60760">
      <w:pPr>
        <w:pStyle w:val="Sarakstarindkopa"/>
        <w:numPr>
          <w:ilvl w:val="0"/>
          <w:numId w:val="11"/>
        </w:numPr>
        <w:jc w:val="both"/>
        <w:rPr>
          <w:rFonts w:ascii="Times New Roman" w:eastAsiaTheme="minorEastAsia" w:hAnsi="Times New Roman" w:cs="Times New Roman"/>
          <w:color w:val="000000" w:themeColor="text1"/>
          <w:kern w:val="24"/>
          <w:sz w:val="24"/>
          <w:szCs w:val="24"/>
        </w:rPr>
      </w:pPr>
      <w:r w:rsidRPr="00E60760">
        <w:rPr>
          <w:rFonts w:ascii="Times New Roman" w:eastAsiaTheme="minorEastAsia" w:hAnsi="Times New Roman" w:cs="Times New Roman"/>
          <w:color w:val="000000" w:themeColor="text1"/>
          <w:kern w:val="24"/>
          <w:sz w:val="24"/>
          <w:szCs w:val="24"/>
        </w:rPr>
        <w:t xml:space="preserve">Zvanītāja vārdu, uzvārdu un telefona numuru nepieciešams nosaukt, lai nepieciešamības gadījumā, ja jāprecizē informācija, ar zvanītāju var vēlreiz sazināties. </w:t>
      </w:r>
    </w:p>
    <w:p w:rsidR="00E60760" w:rsidRPr="00C57717" w:rsidRDefault="00C57717" w:rsidP="003426A5">
      <w:pPr>
        <w:jc w:val="both"/>
        <w:rPr>
          <w:rFonts w:ascii="Times New Roman" w:eastAsiaTheme="minorEastAsia" w:hAnsi="Times New Roman" w:cs="Times New Roman"/>
          <w:b/>
          <w:color w:val="000000" w:themeColor="text1"/>
          <w:kern w:val="24"/>
          <w:sz w:val="24"/>
          <w:szCs w:val="24"/>
        </w:rPr>
      </w:pPr>
      <w:r w:rsidRPr="00C57717">
        <w:rPr>
          <w:rFonts w:ascii="Times New Roman" w:eastAsiaTheme="minorEastAsia" w:hAnsi="Times New Roman" w:cs="Times New Roman"/>
          <w:b/>
          <w:color w:val="000000" w:themeColor="text1"/>
          <w:kern w:val="24"/>
          <w:sz w:val="24"/>
          <w:szCs w:val="24"/>
        </w:rPr>
        <w:t>8. slaids. Kūlas ugunsgrēki kaitē dabai!</w:t>
      </w:r>
    </w:p>
    <w:p w:rsidR="00C57717" w:rsidRPr="00C57717" w:rsidRDefault="00C57717" w:rsidP="00C57717">
      <w:pPr>
        <w:jc w:val="both"/>
        <w:rPr>
          <w:rFonts w:ascii="Times New Roman" w:eastAsiaTheme="minorEastAsia" w:hAnsi="Times New Roman" w:cs="Times New Roman"/>
          <w:color w:val="000000" w:themeColor="text1"/>
          <w:kern w:val="24"/>
          <w:sz w:val="24"/>
          <w:szCs w:val="24"/>
        </w:rPr>
      </w:pPr>
      <w:r w:rsidRPr="00C57717">
        <w:rPr>
          <w:rFonts w:ascii="Times New Roman" w:eastAsiaTheme="minorEastAsia" w:hAnsi="Times New Roman" w:cs="Times New Roman"/>
          <w:color w:val="000000" w:themeColor="text1"/>
          <w:kern w:val="24"/>
          <w:sz w:val="24"/>
          <w:szCs w:val="24"/>
        </w:rPr>
        <w:t xml:space="preserve">Kūlas ugunsgrēkos iet bojā visas dzīvās radības, kas atrodas degošajā pļavā. Pļavas ir kukaiņu un dzīvniekus mājas un cilvēks nedrīkst iejaukties un ar uguni tās iznīcināt. </w:t>
      </w:r>
    </w:p>
    <w:p w:rsidR="00C57717" w:rsidRPr="00C57717" w:rsidRDefault="00C57717" w:rsidP="003426A5">
      <w:pPr>
        <w:jc w:val="both"/>
        <w:rPr>
          <w:rFonts w:ascii="Times New Roman" w:eastAsiaTheme="minorEastAsia" w:hAnsi="Times New Roman" w:cs="Times New Roman"/>
          <w:b/>
          <w:color w:val="000000" w:themeColor="text1"/>
          <w:kern w:val="24"/>
          <w:sz w:val="24"/>
          <w:szCs w:val="24"/>
        </w:rPr>
      </w:pPr>
      <w:r w:rsidRPr="00C57717">
        <w:rPr>
          <w:rFonts w:ascii="Times New Roman" w:eastAsiaTheme="minorEastAsia" w:hAnsi="Times New Roman" w:cs="Times New Roman"/>
          <w:b/>
          <w:color w:val="000000" w:themeColor="text1"/>
          <w:kern w:val="24"/>
          <w:sz w:val="24"/>
          <w:szCs w:val="24"/>
        </w:rPr>
        <w:t>9. slaids. Kūlas ugunsgrēkos var sadegt mājas!</w:t>
      </w:r>
    </w:p>
    <w:p w:rsidR="00C57717" w:rsidRPr="00C57717" w:rsidRDefault="00C57717" w:rsidP="00C57717">
      <w:pPr>
        <w:jc w:val="both"/>
        <w:rPr>
          <w:rFonts w:ascii="Times New Roman" w:eastAsiaTheme="minorEastAsia" w:hAnsi="Times New Roman" w:cs="Times New Roman"/>
          <w:color w:val="000000" w:themeColor="text1"/>
          <w:kern w:val="24"/>
          <w:sz w:val="24"/>
          <w:szCs w:val="24"/>
        </w:rPr>
      </w:pPr>
      <w:r w:rsidRPr="00C57717">
        <w:rPr>
          <w:rFonts w:ascii="Times New Roman" w:eastAsiaTheme="minorEastAsia" w:hAnsi="Times New Roman" w:cs="Times New Roman"/>
          <w:color w:val="000000" w:themeColor="text1"/>
          <w:kern w:val="24"/>
          <w:sz w:val="24"/>
          <w:szCs w:val="24"/>
        </w:rPr>
        <w:t xml:space="preserve">Kā jau iepriekš pieminējām – uguns ļoti āri var izplatīties un savā ceļā aizdedzināt arī ēkas. </w:t>
      </w:r>
    </w:p>
    <w:p w:rsidR="003426A5" w:rsidRDefault="00C57717" w:rsidP="00264002">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10. slaids. Ar ko dzēš kūlas ugunsgrēkus?</w:t>
      </w:r>
    </w:p>
    <w:p w:rsidR="00C57717" w:rsidRDefault="00C57717" w:rsidP="00C57717">
      <w:pPr>
        <w:jc w:val="both"/>
        <w:rPr>
          <w:rFonts w:ascii="Times New Roman" w:eastAsiaTheme="minorEastAsia" w:hAnsi="Times New Roman" w:cs="Times New Roman"/>
          <w:color w:val="000000" w:themeColor="text1"/>
          <w:kern w:val="24"/>
          <w:sz w:val="24"/>
          <w:szCs w:val="24"/>
        </w:rPr>
      </w:pPr>
      <w:r w:rsidRPr="00C57717">
        <w:rPr>
          <w:rFonts w:ascii="Times New Roman" w:eastAsiaTheme="minorEastAsia" w:hAnsi="Times New Roman" w:cs="Times New Roman"/>
          <w:color w:val="000000" w:themeColor="text1"/>
          <w:kern w:val="24"/>
          <w:sz w:val="24"/>
          <w:szCs w:val="24"/>
        </w:rPr>
        <w:t xml:space="preserve">Kūlas ugunsgrēki bieži ir lieli un lielākoties tos dzēš ar rokām – izmantojot instrumentus attēlos. </w:t>
      </w:r>
    </w:p>
    <w:p w:rsidR="007E005D" w:rsidRDefault="007E005D" w:rsidP="007E005D">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w:t>
      </w:r>
      <w:r>
        <w:rPr>
          <w:rFonts w:ascii="Times New Roman" w:eastAsiaTheme="minorEastAsia" w:hAnsi="Times New Roman" w:cs="Times New Roman"/>
          <w:b/>
          <w:color w:val="000000" w:themeColor="text1"/>
          <w:kern w:val="24"/>
          <w:sz w:val="24"/>
          <w:szCs w:val="24"/>
        </w:rPr>
        <w:t>1</w:t>
      </w:r>
      <w:r>
        <w:rPr>
          <w:rFonts w:ascii="Times New Roman" w:eastAsiaTheme="minorEastAsia" w:hAnsi="Times New Roman" w:cs="Times New Roman"/>
          <w:b/>
          <w:color w:val="000000" w:themeColor="text1"/>
          <w:kern w:val="24"/>
          <w:sz w:val="24"/>
          <w:szCs w:val="24"/>
        </w:rPr>
        <w:t>. slaids. Ar ko dzēš kūlas ugunsgrēkus?</w:t>
      </w:r>
    </w:p>
    <w:p w:rsidR="007E005D" w:rsidRDefault="007E005D" w:rsidP="00C57717">
      <w:pPr>
        <w:jc w:val="both"/>
        <w:rPr>
          <w:rFonts w:ascii="Times New Roman" w:eastAsiaTheme="minorEastAsia" w:hAnsi="Times New Roman" w:cs="Times New Roman"/>
          <w:color w:val="000000" w:themeColor="text1"/>
          <w:kern w:val="24"/>
          <w:sz w:val="24"/>
          <w:szCs w:val="24"/>
        </w:rPr>
      </w:pPr>
      <w:r w:rsidRPr="00C57717">
        <w:rPr>
          <w:rFonts w:ascii="Times New Roman" w:eastAsiaTheme="minorEastAsia" w:hAnsi="Times New Roman" w:cs="Times New Roman"/>
          <w:color w:val="000000" w:themeColor="text1"/>
          <w:kern w:val="24"/>
          <w:sz w:val="24"/>
          <w:szCs w:val="24"/>
        </w:rPr>
        <w:t xml:space="preserve">Kūlas ugunsgrēki bieži ir lieli un lielākoties tos dzēš ar rokām – izmantojot instrumentus attēlos. </w:t>
      </w:r>
    </w:p>
    <w:p w:rsidR="00C57717" w:rsidRPr="00C57717" w:rsidRDefault="00C57717" w:rsidP="00C57717">
      <w:pPr>
        <w:jc w:val="both"/>
        <w:rPr>
          <w:rFonts w:ascii="Times New Roman" w:eastAsiaTheme="minorEastAsia" w:hAnsi="Times New Roman" w:cs="Times New Roman"/>
          <w:b/>
          <w:color w:val="000000" w:themeColor="text1"/>
          <w:kern w:val="24"/>
          <w:sz w:val="24"/>
          <w:szCs w:val="24"/>
        </w:rPr>
      </w:pPr>
      <w:r w:rsidRPr="00C57717">
        <w:rPr>
          <w:rFonts w:ascii="Times New Roman" w:eastAsiaTheme="minorEastAsia" w:hAnsi="Times New Roman" w:cs="Times New Roman"/>
          <w:b/>
          <w:color w:val="000000" w:themeColor="text1"/>
          <w:kern w:val="24"/>
          <w:sz w:val="24"/>
          <w:szCs w:val="24"/>
        </w:rPr>
        <w:t>1</w:t>
      </w:r>
      <w:r w:rsidR="007E005D">
        <w:rPr>
          <w:rFonts w:ascii="Times New Roman" w:eastAsiaTheme="minorEastAsia" w:hAnsi="Times New Roman" w:cs="Times New Roman"/>
          <w:b/>
          <w:color w:val="000000" w:themeColor="text1"/>
          <w:kern w:val="24"/>
          <w:sz w:val="24"/>
          <w:szCs w:val="24"/>
        </w:rPr>
        <w:t>2</w:t>
      </w:r>
      <w:r w:rsidRPr="00C57717">
        <w:rPr>
          <w:rFonts w:ascii="Times New Roman" w:eastAsiaTheme="minorEastAsia" w:hAnsi="Times New Roman" w:cs="Times New Roman"/>
          <w:b/>
          <w:color w:val="000000" w:themeColor="text1"/>
          <w:kern w:val="24"/>
          <w:sz w:val="24"/>
          <w:szCs w:val="24"/>
        </w:rPr>
        <w:t>. slaids. Kūlas ugunsgrēkos izmanto arī dronus.</w:t>
      </w:r>
    </w:p>
    <w:p w:rsidR="00CE1A02" w:rsidRPr="00C57717" w:rsidRDefault="00C57717" w:rsidP="00C57717">
      <w:pPr>
        <w:jc w:val="both"/>
        <w:rPr>
          <w:rFonts w:ascii="Times New Roman" w:eastAsiaTheme="minorEastAsia" w:hAnsi="Times New Roman" w:cs="Times New Roman"/>
          <w:color w:val="000000" w:themeColor="text1"/>
          <w:kern w:val="24"/>
          <w:sz w:val="24"/>
          <w:szCs w:val="24"/>
        </w:rPr>
      </w:pPr>
      <w:r w:rsidRPr="00C57717">
        <w:rPr>
          <w:rFonts w:ascii="Times New Roman" w:eastAsiaTheme="minorEastAsia" w:hAnsi="Times New Roman" w:cs="Times New Roman"/>
          <w:color w:val="000000" w:themeColor="text1"/>
          <w:kern w:val="24"/>
          <w:sz w:val="24"/>
          <w:szCs w:val="24"/>
        </w:rPr>
        <w:t>Ugunsdzēju glābēju tehnika attīstās un mūsdienās izmanto arī dronus, ar kuriem no augšas var redzēt ugunsgrēka teritorija. Tas ir svarīgi, jo var redzēt, vai uguns tuvojas ēkām. Tāpat, var gadīties, ka ar dronu ieraudzīs cilvēku, kurš sauso zāli ir aizdedzinājis un būs iespējams šo cilvēki sodīt.</w:t>
      </w:r>
      <w:bookmarkStart w:id="0" w:name="_GoBack"/>
      <w:bookmarkEnd w:id="0"/>
    </w:p>
    <w:p w:rsidR="00C57717" w:rsidRPr="008A2478" w:rsidRDefault="008A2478" w:rsidP="00C57717">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lastRenderedPageBreak/>
        <w:t>1</w:t>
      </w:r>
      <w:r w:rsidR="007E005D">
        <w:rPr>
          <w:rFonts w:ascii="Times New Roman" w:eastAsiaTheme="minorEastAsia" w:hAnsi="Times New Roman" w:cs="Times New Roman"/>
          <w:b/>
          <w:color w:val="000000" w:themeColor="text1"/>
          <w:kern w:val="24"/>
          <w:sz w:val="24"/>
          <w:szCs w:val="24"/>
        </w:rPr>
        <w:t>3</w:t>
      </w:r>
      <w:r>
        <w:rPr>
          <w:rFonts w:ascii="Times New Roman" w:eastAsiaTheme="minorEastAsia" w:hAnsi="Times New Roman" w:cs="Times New Roman"/>
          <w:b/>
          <w:color w:val="000000" w:themeColor="text1"/>
          <w:kern w:val="24"/>
          <w:sz w:val="24"/>
          <w:szCs w:val="24"/>
        </w:rPr>
        <w:t>. s</w:t>
      </w:r>
      <w:r w:rsidRPr="008A2478">
        <w:rPr>
          <w:rFonts w:ascii="Times New Roman" w:eastAsiaTheme="minorEastAsia" w:hAnsi="Times New Roman" w:cs="Times New Roman"/>
          <w:b/>
          <w:color w:val="000000" w:themeColor="text1"/>
          <w:kern w:val="24"/>
          <w:sz w:val="24"/>
          <w:szCs w:val="24"/>
        </w:rPr>
        <w:t>laids. Paldies par uzmanību!</w:t>
      </w:r>
    </w:p>
    <w:p w:rsidR="008A2478" w:rsidRPr="008A2478" w:rsidRDefault="008A2478" w:rsidP="008A2478">
      <w:pPr>
        <w:pStyle w:val="Sarakstarindkopa"/>
        <w:numPr>
          <w:ilvl w:val="0"/>
          <w:numId w:val="12"/>
        </w:numPr>
        <w:jc w:val="both"/>
        <w:rPr>
          <w:rFonts w:ascii="Times New Roman" w:eastAsiaTheme="minorEastAsia" w:hAnsi="Times New Roman" w:cs="Times New Roman"/>
          <w:color w:val="000000" w:themeColor="text1"/>
          <w:kern w:val="24"/>
          <w:sz w:val="24"/>
          <w:szCs w:val="24"/>
        </w:rPr>
      </w:pPr>
      <w:r w:rsidRPr="008A2478">
        <w:rPr>
          <w:rFonts w:ascii="Times New Roman" w:eastAsiaTheme="minorEastAsia" w:hAnsi="Times New Roman" w:cs="Times New Roman"/>
          <w:color w:val="000000" w:themeColor="text1"/>
          <w:kern w:val="24"/>
          <w:sz w:val="24"/>
          <w:szCs w:val="24"/>
        </w:rPr>
        <w:t>Paldies par uzmanību! Ja vēlies uzzināt vairāk par drošību</w:t>
      </w:r>
      <w:r w:rsidRPr="008A2478">
        <w:rPr>
          <w:rFonts w:ascii="Times New Roman" w:eastAsiaTheme="minorEastAsia" w:hAnsi="Times New Roman" w:cs="Times New Roman"/>
          <w:color w:val="000000" w:themeColor="text1"/>
          <w:kern w:val="24"/>
          <w:sz w:val="24"/>
          <w:szCs w:val="24"/>
          <w:lang w:val="en-US"/>
        </w:rPr>
        <w:t xml:space="preserve">, </w:t>
      </w:r>
      <w:r w:rsidRPr="008A2478">
        <w:rPr>
          <w:rFonts w:ascii="Times New Roman" w:eastAsiaTheme="minorEastAsia" w:hAnsi="Times New Roman" w:cs="Times New Roman"/>
          <w:color w:val="000000" w:themeColor="text1"/>
          <w:kern w:val="24"/>
          <w:sz w:val="24"/>
          <w:szCs w:val="24"/>
        </w:rPr>
        <w:t xml:space="preserve">meklē informāciju mūsu mājas lapā – www.vugd.gov.lv. </w:t>
      </w:r>
    </w:p>
    <w:p w:rsidR="008A2478" w:rsidRPr="008A2478" w:rsidRDefault="008A2478" w:rsidP="008A2478">
      <w:pPr>
        <w:pStyle w:val="Sarakstarindkopa"/>
        <w:numPr>
          <w:ilvl w:val="0"/>
          <w:numId w:val="12"/>
        </w:numPr>
        <w:jc w:val="both"/>
        <w:rPr>
          <w:rFonts w:ascii="Times New Roman" w:eastAsiaTheme="minorEastAsia" w:hAnsi="Times New Roman" w:cs="Times New Roman"/>
          <w:color w:val="000000" w:themeColor="text1"/>
          <w:kern w:val="24"/>
          <w:sz w:val="24"/>
          <w:szCs w:val="24"/>
        </w:rPr>
      </w:pPr>
      <w:r w:rsidRPr="008A2478">
        <w:rPr>
          <w:rFonts w:ascii="Times New Roman" w:eastAsiaTheme="minorEastAsia" w:hAnsi="Times New Roman" w:cs="Times New Roman"/>
          <w:color w:val="000000" w:themeColor="text1"/>
          <w:kern w:val="24"/>
          <w:sz w:val="24"/>
          <w:szCs w:val="24"/>
          <w:lang w:val="en-US"/>
        </w:rPr>
        <w:t>Papildus vari noskatīties šo video, kur redzams, cik bīstams ir kūlas ugunsgrēks:</w:t>
      </w:r>
    </w:p>
    <w:p w:rsidR="008A2478" w:rsidRDefault="007E005D" w:rsidP="008A2478">
      <w:pPr>
        <w:jc w:val="both"/>
        <w:rPr>
          <w:rFonts w:ascii="Times New Roman" w:eastAsiaTheme="minorEastAsia" w:hAnsi="Times New Roman" w:cs="Times New Roman"/>
          <w:color w:val="000000" w:themeColor="text1"/>
          <w:kern w:val="24"/>
          <w:sz w:val="24"/>
          <w:szCs w:val="24"/>
        </w:rPr>
      </w:pPr>
      <w:hyperlink r:id="rId6" w:history="1">
        <w:r w:rsidR="008A2478" w:rsidRPr="00E95762">
          <w:rPr>
            <w:rStyle w:val="Hipersaite"/>
            <w:rFonts w:ascii="Times New Roman" w:eastAsiaTheme="minorEastAsia" w:hAnsi="Times New Roman" w:cs="Times New Roman"/>
            <w:kern w:val="24"/>
            <w:sz w:val="24"/>
            <w:szCs w:val="24"/>
          </w:rPr>
          <w:t>https://www.youtube.com/watch?v=C2znuuy_q_M</w:t>
        </w:r>
      </w:hyperlink>
    </w:p>
    <w:p w:rsidR="008A2478" w:rsidRPr="008A2478" w:rsidRDefault="008A2478" w:rsidP="008A2478">
      <w:pPr>
        <w:jc w:val="both"/>
        <w:rPr>
          <w:rFonts w:ascii="Times New Roman" w:eastAsiaTheme="minorEastAsia" w:hAnsi="Times New Roman" w:cs="Times New Roman"/>
          <w:color w:val="000000" w:themeColor="text1"/>
          <w:kern w:val="24"/>
          <w:sz w:val="24"/>
          <w:szCs w:val="24"/>
        </w:rPr>
      </w:pPr>
    </w:p>
    <w:p w:rsidR="008A2478" w:rsidRPr="00C57717" w:rsidRDefault="008A2478" w:rsidP="00C57717">
      <w:pPr>
        <w:jc w:val="both"/>
        <w:rPr>
          <w:rFonts w:ascii="Times New Roman" w:eastAsiaTheme="minorEastAsia" w:hAnsi="Times New Roman" w:cs="Times New Roman"/>
          <w:color w:val="000000" w:themeColor="text1"/>
          <w:kern w:val="24"/>
          <w:sz w:val="24"/>
          <w:szCs w:val="24"/>
        </w:rPr>
      </w:pPr>
    </w:p>
    <w:p w:rsidR="00C57717" w:rsidRPr="00264002" w:rsidRDefault="00C57717" w:rsidP="00264002">
      <w:pPr>
        <w:jc w:val="both"/>
        <w:rPr>
          <w:rFonts w:ascii="Times New Roman" w:eastAsiaTheme="minorEastAsia" w:hAnsi="Times New Roman" w:cs="Times New Roman"/>
          <w:b/>
          <w:color w:val="000000" w:themeColor="text1"/>
          <w:kern w:val="24"/>
          <w:sz w:val="24"/>
          <w:szCs w:val="24"/>
        </w:rPr>
      </w:pPr>
    </w:p>
    <w:p w:rsidR="00264002" w:rsidRPr="00863B2E" w:rsidRDefault="00264002" w:rsidP="001A7BF0">
      <w:pPr>
        <w:jc w:val="both"/>
        <w:rPr>
          <w:rFonts w:ascii="Times New Roman" w:eastAsiaTheme="minorEastAsia" w:hAnsi="Times New Roman" w:cs="Times New Roman"/>
          <w:b/>
          <w:color w:val="000000" w:themeColor="text1"/>
          <w:kern w:val="24"/>
          <w:sz w:val="24"/>
          <w:szCs w:val="24"/>
        </w:rPr>
      </w:pPr>
    </w:p>
    <w:p w:rsidR="001A7BF0" w:rsidRPr="001A7BF0" w:rsidRDefault="001A7BF0" w:rsidP="001A7BF0">
      <w:pPr>
        <w:jc w:val="both"/>
        <w:rPr>
          <w:rFonts w:ascii="Times New Roman" w:eastAsiaTheme="minorEastAsia" w:hAnsi="Times New Roman" w:cs="Times New Roman"/>
          <w:color w:val="000000" w:themeColor="text1"/>
          <w:kern w:val="24"/>
          <w:sz w:val="24"/>
          <w:szCs w:val="24"/>
        </w:rPr>
      </w:pPr>
    </w:p>
    <w:sectPr w:rsidR="001A7BF0" w:rsidRPr="001A7BF0" w:rsidSect="00CE1A02">
      <w:pgSz w:w="11906" w:h="16838"/>
      <w:pgMar w:top="1134"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3557"/>
    <w:multiLevelType w:val="hybridMultilevel"/>
    <w:tmpl w:val="09FEA99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DD42DC"/>
    <w:multiLevelType w:val="hybridMultilevel"/>
    <w:tmpl w:val="4F84F8DC"/>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8977B60"/>
    <w:multiLevelType w:val="hybridMultilevel"/>
    <w:tmpl w:val="D87E05B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F796C80"/>
    <w:multiLevelType w:val="hybridMultilevel"/>
    <w:tmpl w:val="8B141E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8F00ADB"/>
    <w:multiLevelType w:val="hybridMultilevel"/>
    <w:tmpl w:val="C88062B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B2777EE"/>
    <w:multiLevelType w:val="hybridMultilevel"/>
    <w:tmpl w:val="8452BC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D1C1390"/>
    <w:multiLevelType w:val="hybridMultilevel"/>
    <w:tmpl w:val="53E6F3C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C013B1"/>
    <w:multiLevelType w:val="hybridMultilevel"/>
    <w:tmpl w:val="B3D0A5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4DA74B19"/>
    <w:multiLevelType w:val="hybridMultilevel"/>
    <w:tmpl w:val="6B7C0D6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57C97751"/>
    <w:multiLevelType w:val="hybridMultilevel"/>
    <w:tmpl w:val="3F4A5D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5F757AA"/>
    <w:multiLevelType w:val="hybridMultilevel"/>
    <w:tmpl w:val="8ACC54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8"/>
  </w:num>
  <w:num w:numId="5">
    <w:abstractNumId w:val="7"/>
  </w:num>
  <w:num w:numId="6">
    <w:abstractNumId w:val="10"/>
  </w:num>
  <w:num w:numId="7">
    <w:abstractNumId w:val="6"/>
  </w:num>
  <w:num w:numId="8">
    <w:abstractNumId w:val="9"/>
  </w:num>
  <w:num w:numId="9">
    <w:abstractNumId w:val="0"/>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F0"/>
    <w:rsid w:val="000622C0"/>
    <w:rsid w:val="00111F15"/>
    <w:rsid w:val="00173D16"/>
    <w:rsid w:val="001A7BF0"/>
    <w:rsid w:val="00264002"/>
    <w:rsid w:val="002E25B0"/>
    <w:rsid w:val="003426A5"/>
    <w:rsid w:val="003E36EF"/>
    <w:rsid w:val="005255A2"/>
    <w:rsid w:val="005265A9"/>
    <w:rsid w:val="00672934"/>
    <w:rsid w:val="00726E9C"/>
    <w:rsid w:val="007A2D62"/>
    <w:rsid w:val="007D1C7D"/>
    <w:rsid w:val="007E005D"/>
    <w:rsid w:val="00863B2E"/>
    <w:rsid w:val="008A2478"/>
    <w:rsid w:val="00A50F90"/>
    <w:rsid w:val="00B536F5"/>
    <w:rsid w:val="00C57717"/>
    <w:rsid w:val="00C8519F"/>
    <w:rsid w:val="00CE1A02"/>
    <w:rsid w:val="00DC7140"/>
    <w:rsid w:val="00E60760"/>
    <w:rsid w:val="00EF089F"/>
    <w:rsid w:val="00FA44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5FF7-D8B3-4FE7-835E-1A0960D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7BF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7BF0"/>
    <w:pPr>
      <w:ind w:left="720"/>
      <w:contextualSpacing/>
    </w:pPr>
  </w:style>
  <w:style w:type="paragraph" w:styleId="Paraststmeklis">
    <w:name w:val="Normal (Web)"/>
    <w:basedOn w:val="Parasts"/>
    <w:uiPriority w:val="99"/>
    <w:unhideWhenUsed/>
    <w:rsid w:val="001A7B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173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7648">
      <w:bodyDiv w:val="1"/>
      <w:marLeft w:val="0"/>
      <w:marRight w:val="0"/>
      <w:marTop w:val="0"/>
      <w:marBottom w:val="0"/>
      <w:divBdr>
        <w:top w:val="none" w:sz="0" w:space="0" w:color="auto"/>
        <w:left w:val="none" w:sz="0" w:space="0" w:color="auto"/>
        <w:bottom w:val="none" w:sz="0" w:space="0" w:color="auto"/>
        <w:right w:val="none" w:sz="0" w:space="0" w:color="auto"/>
      </w:divBdr>
    </w:div>
    <w:div w:id="101725312">
      <w:bodyDiv w:val="1"/>
      <w:marLeft w:val="0"/>
      <w:marRight w:val="0"/>
      <w:marTop w:val="0"/>
      <w:marBottom w:val="0"/>
      <w:divBdr>
        <w:top w:val="none" w:sz="0" w:space="0" w:color="auto"/>
        <w:left w:val="none" w:sz="0" w:space="0" w:color="auto"/>
        <w:bottom w:val="none" w:sz="0" w:space="0" w:color="auto"/>
        <w:right w:val="none" w:sz="0" w:space="0" w:color="auto"/>
      </w:divBdr>
    </w:div>
    <w:div w:id="142743512">
      <w:bodyDiv w:val="1"/>
      <w:marLeft w:val="0"/>
      <w:marRight w:val="0"/>
      <w:marTop w:val="0"/>
      <w:marBottom w:val="0"/>
      <w:divBdr>
        <w:top w:val="none" w:sz="0" w:space="0" w:color="auto"/>
        <w:left w:val="none" w:sz="0" w:space="0" w:color="auto"/>
        <w:bottom w:val="none" w:sz="0" w:space="0" w:color="auto"/>
        <w:right w:val="none" w:sz="0" w:space="0" w:color="auto"/>
      </w:divBdr>
    </w:div>
    <w:div w:id="169834825">
      <w:bodyDiv w:val="1"/>
      <w:marLeft w:val="0"/>
      <w:marRight w:val="0"/>
      <w:marTop w:val="0"/>
      <w:marBottom w:val="0"/>
      <w:divBdr>
        <w:top w:val="none" w:sz="0" w:space="0" w:color="auto"/>
        <w:left w:val="none" w:sz="0" w:space="0" w:color="auto"/>
        <w:bottom w:val="none" w:sz="0" w:space="0" w:color="auto"/>
        <w:right w:val="none" w:sz="0" w:space="0" w:color="auto"/>
      </w:divBdr>
    </w:div>
    <w:div w:id="178279534">
      <w:bodyDiv w:val="1"/>
      <w:marLeft w:val="0"/>
      <w:marRight w:val="0"/>
      <w:marTop w:val="0"/>
      <w:marBottom w:val="0"/>
      <w:divBdr>
        <w:top w:val="none" w:sz="0" w:space="0" w:color="auto"/>
        <w:left w:val="none" w:sz="0" w:space="0" w:color="auto"/>
        <w:bottom w:val="none" w:sz="0" w:space="0" w:color="auto"/>
        <w:right w:val="none" w:sz="0" w:space="0" w:color="auto"/>
      </w:divBdr>
    </w:div>
    <w:div w:id="297491999">
      <w:bodyDiv w:val="1"/>
      <w:marLeft w:val="0"/>
      <w:marRight w:val="0"/>
      <w:marTop w:val="0"/>
      <w:marBottom w:val="0"/>
      <w:divBdr>
        <w:top w:val="none" w:sz="0" w:space="0" w:color="auto"/>
        <w:left w:val="none" w:sz="0" w:space="0" w:color="auto"/>
        <w:bottom w:val="none" w:sz="0" w:space="0" w:color="auto"/>
        <w:right w:val="none" w:sz="0" w:space="0" w:color="auto"/>
      </w:divBdr>
    </w:div>
    <w:div w:id="516385536">
      <w:bodyDiv w:val="1"/>
      <w:marLeft w:val="0"/>
      <w:marRight w:val="0"/>
      <w:marTop w:val="0"/>
      <w:marBottom w:val="0"/>
      <w:divBdr>
        <w:top w:val="none" w:sz="0" w:space="0" w:color="auto"/>
        <w:left w:val="none" w:sz="0" w:space="0" w:color="auto"/>
        <w:bottom w:val="none" w:sz="0" w:space="0" w:color="auto"/>
        <w:right w:val="none" w:sz="0" w:space="0" w:color="auto"/>
      </w:divBdr>
    </w:div>
    <w:div w:id="727848380">
      <w:bodyDiv w:val="1"/>
      <w:marLeft w:val="0"/>
      <w:marRight w:val="0"/>
      <w:marTop w:val="0"/>
      <w:marBottom w:val="0"/>
      <w:divBdr>
        <w:top w:val="none" w:sz="0" w:space="0" w:color="auto"/>
        <w:left w:val="none" w:sz="0" w:space="0" w:color="auto"/>
        <w:bottom w:val="none" w:sz="0" w:space="0" w:color="auto"/>
        <w:right w:val="none" w:sz="0" w:space="0" w:color="auto"/>
      </w:divBdr>
    </w:div>
    <w:div w:id="908926749">
      <w:bodyDiv w:val="1"/>
      <w:marLeft w:val="0"/>
      <w:marRight w:val="0"/>
      <w:marTop w:val="0"/>
      <w:marBottom w:val="0"/>
      <w:divBdr>
        <w:top w:val="none" w:sz="0" w:space="0" w:color="auto"/>
        <w:left w:val="none" w:sz="0" w:space="0" w:color="auto"/>
        <w:bottom w:val="none" w:sz="0" w:space="0" w:color="auto"/>
        <w:right w:val="none" w:sz="0" w:space="0" w:color="auto"/>
      </w:divBdr>
    </w:div>
    <w:div w:id="938176792">
      <w:bodyDiv w:val="1"/>
      <w:marLeft w:val="0"/>
      <w:marRight w:val="0"/>
      <w:marTop w:val="0"/>
      <w:marBottom w:val="0"/>
      <w:divBdr>
        <w:top w:val="none" w:sz="0" w:space="0" w:color="auto"/>
        <w:left w:val="none" w:sz="0" w:space="0" w:color="auto"/>
        <w:bottom w:val="none" w:sz="0" w:space="0" w:color="auto"/>
        <w:right w:val="none" w:sz="0" w:space="0" w:color="auto"/>
      </w:divBdr>
    </w:div>
    <w:div w:id="998538533">
      <w:bodyDiv w:val="1"/>
      <w:marLeft w:val="0"/>
      <w:marRight w:val="0"/>
      <w:marTop w:val="0"/>
      <w:marBottom w:val="0"/>
      <w:divBdr>
        <w:top w:val="none" w:sz="0" w:space="0" w:color="auto"/>
        <w:left w:val="none" w:sz="0" w:space="0" w:color="auto"/>
        <w:bottom w:val="none" w:sz="0" w:space="0" w:color="auto"/>
        <w:right w:val="none" w:sz="0" w:space="0" w:color="auto"/>
      </w:divBdr>
    </w:div>
    <w:div w:id="1092048507">
      <w:bodyDiv w:val="1"/>
      <w:marLeft w:val="0"/>
      <w:marRight w:val="0"/>
      <w:marTop w:val="0"/>
      <w:marBottom w:val="0"/>
      <w:divBdr>
        <w:top w:val="none" w:sz="0" w:space="0" w:color="auto"/>
        <w:left w:val="none" w:sz="0" w:space="0" w:color="auto"/>
        <w:bottom w:val="none" w:sz="0" w:space="0" w:color="auto"/>
        <w:right w:val="none" w:sz="0" w:space="0" w:color="auto"/>
      </w:divBdr>
    </w:div>
    <w:div w:id="1156798654">
      <w:bodyDiv w:val="1"/>
      <w:marLeft w:val="0"/>
      <w:marRight w:val="0"/>
      <w:marTop w:val="0"/>
      <w:marBottom w:val="0"/>
      <w:divBdr>
        <w:top w:val="none" w:sz="0" w:space="0" w:color="auto"/>
        <w:left w:val="none" w:sz="0" w:space="0" w:color="auto"/>
        <w:bottom w:val="none" w:sz="0" w:space="0" w:color="auto"/>
        <w:right w:val="none" w:sz="0" w:space="0" w:color="auto"/>
      </w:divBdr>
    </w:div>
    <w:div w:id="1247379436">
      <w:bodyDiv w:val="1"/>
      <w:marLeft w:val="0"/>
      <w:marRight w:val="0"/>
      <w:marTop w:val="0"/>
      <w:marBottom w:val="0"/>
      <w:divBdr>
        <w:top w:val="none" w:sz="0" w:space="0" w:color="auto"/>
        <w:left w:val="none" w:sz="0" w:space="0" w:color="auto"/>
        <w:bottom w:val="none" w:sz="0" w:space="0" w:color="auto"/>
        <w:right w:val="none" w:sz="0" w:space="0" w:color="auto"/>
      </w:divBdr>
    </w:div>
    <w:div w:id="1329744937">
      <w:bodyDiv w:val="1"/>
      <w:marLeft w:val="0"/>
      <w:marRight w:val="0"/>
      <w:marTop w:val="0"/>
      <w:marBottom w:val="0"/>
      <w:divBdr>
        <w:top w:val="none" w:sz="0" w:space="0" w:color="auto"/>
        <w:left w:val="none" w:sz="0" w:space="0" w:color="auto"/>
        <w:bottom w:val="none" w:sz="0" w:space="0" w:color="auto"/>
        <w:right w:val="none" w:sz="0" w:space="0" w:color="auto"/>
      </w:divBdr>
    </w:div>
    <w:div w:id="1366756920">
      <w:bodyDiv w:val="1"/>
      <w:marLeft w:val="0"/>
      <w:marRight w:val="0"/>
      <w:marTop w:val="0"/>
      <w:marBottom w:val="0"/>
      <w:divBdr>
        <w:top w:val="none" w:sz="0" w:space="0" w:color="auto"/>
        <w:left w:val="none" w:sz="0" w:space="0" w:color="auto"/>
        <w:bottom w:val="none" w:sz="0" w:space="0" w:color="auto"/>
        <w:right w:val="none" w:sz="0" w:space="0" w:color="auto"/>
      </w:divBdr>
    </w:div>
    <w:div w:id="1486169472">
      <w:bodyDiv w:val="1"/>
      <w:marLeft w:val="0"/>
      <w:marRight w:val="0"/>
      <w:marTop w:val="0"/>
      <w:marBottom w:val="0"/>
      <w:divBdr>
        <w:top w:val="none" w:sz="0" w:space="0" w:color="auto"/>
        <w:left w:val="none" w:sz="0" w:space="0" w:color="auto"/>
        <w:bottom w:val="none" w:sz="0" w:space="0" w:color="auto"/>
        <w:right w:val="none" w:sz="0" w:space="0" w:color="auto"/>
      </w:divBdr>
    </w:div>
    <w:div w:id="1619995216">
      <w:bodyDiv w:val="1"/>
      <w:marLeft w:val="0"/>
      <w:marRight w:val="0"/>
      <w:marTop w:val="0"/>
      <w:marBottom w:val="0"/>
      <w:divBdr>
        <w:top w:val="none" w:sz="0" w:space="0" w:color="auto"/>
        <w:left w:val="none" w:sz="0" w:space="0" w:color="auto"/>
        <w:bottom w:val="none" w:sz="0" w:space="0" w:color="auto"/>
        <w:right w:val="none" w:sz="0" w:space="0" w:color="auto"/>
      </w:divBdr>
    </w:div>
    <w:div w:id="1705404332">
      <w:bodyDiv w:val="1"/>
      <w:marLeft w:val="0"/>
      <w:marRight w:val="0"/>
      <w:marTop w:val="0"/>
      <w:marBottom w:val="0"/>
      <w:divBdr>
        <w:top w:val="none" w:sz="0" w:space="0" w:color="auto"/>
        <w:left w:val="none" w:sz="0" w:space="0" w:color="auto"/>
        <w:bottom w:val="none" w:sz="0" w:space="0" w:color="auto"/>
        <w:right w:val="none" w:sz="0" w:space="0" w:color="auto"/>
      </w:divBdr>
    </w:div>
    <w:div w:id="1728915840">
      <w:bodyDiv w:val="1"/>
      <w:marLeft w:val="0"/>
      <w:marRight w:val="0"/>
      <w:marTop w:val="0"/>
      <w:marBottom w:val="0"/>
      <w:divBdr>
        <w:top w:val="none" w:sz="0" w:space="0" w:color="auto"/>
        <w:left w:val="none" w:sz="0" w:space="0" w:color="auto"/>
        <w:bottom w:val="none" w:sz="0" w:space="0" w:color="auto"/>
        <w:right w:val="none" w:sz="0" w:space="0" w:color="auto"/>
      </w:divBdr>
    </w:div>
    <w:div w:id="1820540345">
      <w:bodyDiv w:val="1"/>
      <w:marLeft w:val="0"/>
      <w:marRight w:val="0"/>
      <w:marTop w:val="0"/>
      <w:marBottom w:val="0"/>
      <w:divBdr>
        <w:top w:val="none" w:sz="0" w:space="0" w:color="auto"/>
        <w:left w:val="none" w:sz="0" w:space="0" w:color="auto"/>
        <w:bottom w:val="none" w:sz="0" w:space="0" w:color="auto"/>
        <w:right w:val="none" w:sz="0" w:space="0" w:color="auto"/>
      </w:divBdr>
    </w:div>
    <w:div w:id="19105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2znuuy_q_M" TargetMode="External"/><Relationship Id="rId5" Type="http://schemas.openxmlformats.org/officeDocument/2006/relationships/hyperlink" Target="https://www.youtube.com/watch?v=hVobleZddWc&amp;t=6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3436</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Strazdiņa</dc:creator>
  <cp:keywords/>
  <dc:description/>
  <cp:lastModifiedBy>Anete Strazdiņa</cp:lastModifiedBy>
  <cp:revision>25</cp:revision>
  <dcterms:created xsi:type="dcterms:W3CDTF">2021-02-25T08:54:00Z</dcterms:created>
  <dcterms:modified xsi:type="dcterms:W3CDTF">2021-03-05T12:24:00Z</dcterms:modified>
</cp:coreProperties>
</file>