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3F2" w:rsidRDefault="000723A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PRETENDENTA PIETEIKUMS</w:t>
      </w:r>
    </w:p>
    <w:tbl>
      <w:tblPr>
        <w:tblStyle w:val="a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8"/>
        <w:gridCol w:w="4148"/>
      </w:tblGrid>
      <w:tr w:rsidR="007C23F2">
        <w:tc>
          <w:tcPr>
            <w:tcW w:w="4148" w:type="dxa"/>
            <w:shd w:val="clear" w:color="auto" w:fill="D9D9D9"/>
          </w:tcPr>
          <w:p w:rsidR="007C23F2" w:rsidRDefault="00072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7C23F2" w:rsidRDefault="007C23F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C23F2">
        <w:tc>
          <w:tcPr>
            <w:tcW w:w="4148" w:type="dxa"/>
            <w:shd w:val="clear" w:color="auto" w:fill="D9D9D9"/>
          </w:tcPr>
          <w:p w:rsidR="007C23F2" w:rsidRDefault="00072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7C23F2" w:rsidRDefault="007C23F2">
            <w:pPr>
              <w:jc w:val="center"/>
              <w:rPr>
                <w:sz w:val="24"/>
                <w:szCs w:val="24"/>
              </w:rPr>
            </w:pPr>
          </w:p>
        </w:tc>
      </w:tr>
      <w:tr w:rsidR="007C23F2">
        <w:tc>
          <w:tcPr>
            <w:tcW w:w="4148" w:type="dxa"/>
            <w:shd w:val="clear" w:color="auto" w:fill="D9D9D9"/>
          </w:tcPr>
          <w:p w:rsidR="007C23F2" w:rsidRDefault="00072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4148" w:type="dxa"/>
          </w:tcPr>
          <w:p w:rsidR="007C23F2" w:rsidRDefault="007C23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23F2" w:rsidRDefault="007C23F2">
      <w:pPr>
        <w:spacing w:after="0"/>
        <w:jc w:val="center"/>
      </w:pPr>
    </w:p>
    <w:p w:rsidR="007C23F2" w:rsidRDefault="000723A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TEHNISKĀ SPECIFIKĀCIJA UN TEHNISKAIS PIEDĀVĀJUMS</w:t>
      </w:r>
    </w:p>
    <w:p w:rsidR="007C23F2" w:rsidRDefault="007C23F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23F2" w:rsidRPr="0011753A" w:rsidRDefault="000723A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Ēdināšanas pakalpojuma sniegšana </w:t>
      </w:r>
      <w:r w:rsidR="001175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Latvijas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čempionāta ugunsdzēsības sportā “Stiprais ugunsdzēsējs” dalībniekiem 202</w:t>
      </w:r>
      <w:r w:rsidR="001175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gada </w:t>
      </w:r>
      <w:r w:rsidR="001175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175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-2. oktobrī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0D4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Daugavas rezerves stadion</w:t>
      </w:r>
      <w:r w:rsidR="007A5B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ā</w:t>
      </w:r>
      <w:r w:rsidR="000D4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Jūrmalas park</w:t>
      </w:r>
      <w:r w:rsidR="007A5B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ā</w:t>
      </w:r>
      <w:r w:rsidR="000D4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3,</w:t>
      </w:r>
      <w:r w:rsidR="001175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Liepājā</w:t>
      </w:r>
    </w:p>
    <w:p w:rsidR="007C23F2" w:rsidRDefault="0011753A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1753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Interreg </w:t>
      </w:r>
      <w:r w:rsidR="000723AE" w:rsidRPr="0011753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Latvijas - Lietuvas</w:t>
      </w:r>
      <w:r w:rsidR="000723AE" w:rsidRPr="0011753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program</w:t>
      </w:r>
      <w:r w:rsidR="000723AE" w:rsidRPr="0011753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mas 2021.-2027.gadam projekta</w:t>
      </w:r>
      <w:r w:rsidR="000723AE" w:rsidRPr="0011753A">
        <w:rPr>
          <w:rFonts w:ascii="Times New Roman" w:eastAsia="Times New Roman" w:hAnsi="Times New Roman" w:cs="Times New Roman"/>
          <w:b/>
          <w:sz w:val="20"/>
          <w:szCs w:val="20"/>
        </w:rPr>
        <w:t xml:space="preserve"> “</w:t>
      </w:r>
      <w:r w:rsidRPr="0011753A">
        <w:rPr>
          <w:rFonts w:ascii="Times New Roman" w:eastAsia="Times New Roman" w:hAnsi="Times New Roman" w:cs="Times New Roman"/>
          <w:b/>
          <w:sz w:val="20"/>
          <w:szCs w:val="20"/>
        </w:rPr>
        <w:t>Ugunsdzēsības kapacitātes stiprināšana Klaipēdas un Kurzemes reģionos ugunsgrēku mazināšanai</w:t>
      </w:r>
      <w:r w:rsidR="000723AE" w:rsidRPr="0011753A">
        <w:rPr>
          <w:rFonts w:ascii="Times New Roman" w:eastAsia="Times New Roman" w:hAnsi="Times New Roman" w:cs="Times New Roman"/>
          <w:b/>
          <w:sz w:val="20"/>
          <w:szCs w:val="20"/>
        </w:rPr>
        <w:t xml:space="preserve">” </w:t>
      </w:r>
      <w:r w:rsidR="000723AE">
        <w:rPr>
          <w:rFonts w:ascii="Times New Roman" w:eastAsia="Times New Roman" w:hAnsi="Times New Roman" w:cs="Times New Roman"/>
          <w:b/>
          <w:sz w:val="20"/>
          <w:szCs w:val="20"/>
        </w:rPr>
        <w:t>(FIRELESS, LL-00275)</w:t>
      </w:r>
      <w:r w:rsidR="000723A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ietvaros </w:t>
      </w: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969"/>
        <w:gridCol w:w="4201"/>
      </w:tblGrid>
      <w:tr w:rsidR="007C23F2">
        <w:tc>
          <w:tcPr>
            <w:tcW w:w="846" w:type="dxa"/>
            <w:shd w:val="clear" w:color="auto" w:fill="F4B083"/>
          </w:tcPr>
          <w:p w:rsidR="007C23F2" w:rsidRDefault="000723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4B083"/>
          </w:tcPr>
          <w:p w:rsidR="007C23F2" w:rsidRDefault="000723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4201" w:type="dxa"/>
            <w:shd w:val="clear" w:color="auto" w:fill="F4B083"/>
          </w:tcPr>
          <w:p w:rsidR="007C23F2" w:rsidRDefault="000723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Pretendenta tehniskais piedāvājums (atbilst/neatbilst)</w:t>
            </w:r>
          </w:p>
        </w:tc>
      </w:tr>
      <w:tr w:rsidR="007C23F2">
        <w:tc>
          <w:tcPr>
            <w:tcW w:w="9016" w:type="dxa"/>
            <w:gridSpan w:val="3"/>
            <w:shd w:val="clear" w:color="auto" w:fill="D9D9D9"/>
          </w:tcPr>
          <w:p w:rsidR="007C23F2" w:rsidRDefault="000723A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Precīzu ēdināšanas pakalpojuma saņēmēju skaitu Pasūtītājs Pretendentam paziņos līdz </w:t>
            </w:r>
            <w:r w:rsidR="007A70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28.septembrim</w:t>
            </w:r>
          </w:p>
        </w:tc>
      </w:tr>
      <w:tr w:rsidR="007C23F2">
        <w:tc>
          <w:tcPr>
            <w:tcW w:w="846" w:type="dxa"/>
            <w:shd w:val="clear" w:color="auto" w:fill="D9D9D9"/>
          </w:tcPr>
          <w:p w:rsidR="007C23F2" w:rsidRDefault="007C23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9D9D9"/>
          </w:tcPr>
          <w:p w:rsidR="007C23F2" w:rsidRDefault="000723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Kafijas pauze 202</w:t>
            </w:r>
            <w:r w:rsid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gada </w:t>
            </w:r>
            <w:r w:rsid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r w:rsid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oktobrī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 plkst.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.00-15.00 </w:t>
            </w:r>
            <w:r w:rsidR="007A70FA" w:rsidRP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Daugavas rezerves stadion</w:t>
            </w:r>
            <w:r w:rsid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</w:t>
            </w:r>
            <w:r w:rsidR="007A70FA" w:rsidRP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Jūrmalas park</w:t>
            </w:r>
            <w:r w:rsidR="007A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</w:t>
            </w:r>
            <w:r w:rsidR="007A70FA" w:rsidRP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3, Liepājā</w:t>
            </w:r>
            <w:r w:rsidR="007A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furšeta veidā līdz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personām katrā no dienā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kas paredz vismaz:</w:t>
            </w:r>
          </w:p>
          <w:p w:rsidR="007C23F2" w:rsidRDefault="000723A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sāļās un saldās uzkodas;</w:t>
            </w:r>
          </w:p>
          <w:p w:rsidR="007C23F2" w:rsidRDefault="000723A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banānus un citus augļus;</w:t>
            </w:r>
          </w:p>
          <w:p w:rsidR="007C23F2" w:rsidRDefault="000723A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afiju, tēju, cukuru, pienu; </w:t>
            </w:r>
          </w:p>
          <w:p w:rsidR="007C23F2" w:rsidRDefault="000723A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deni.</w:t>
            </w:r>
          </w:p>
          <w:p w:rsidR="007C23F2" w:rsidRDefault="000723A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Pretendentam jāņem vērā, ka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ēdieni un dzērieni tiks pasniegti stadionā teltī un tiks pakļauti āra gaisa temperatūras iedarbībai. </w:t>
            </w:r>
          </w:p>
          <w:p w:rsidR="007C23F2" w:rsidRDefault="007C23F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C23F2" w:rsidRDefault="000723A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Kafijas pauzes izmaksas vienam cilvēkam nevar pārsniegt </w:t>
            </w:r>
            <w:r w:rsidR="007A5B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EUR, ieskaitot PVN, bet neieskaitot trauku,  aprīkojuma un apkalpošanas izmaksas.</w:t>
            </w:r>
          </w:p>
        </w:tc>
        <w:tc>
          <w:tcPr>
            <w:tcW w:w="4201" w:type="dxa"/>
            <w:shd w:val="clear" w:color="auto" w:fill="auto"/>
          </w:tcPr>
          <w:p w:rsidR="007C23F2" w:rsidRDefault="000723A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Nepieciešams norādīt detalizētu informāciju par piedāvājumu</w:t>
            </w:r>
          </w:p>
        </w:tc>
      </w:tr>
      <w:tr w:rsidR="007C23F2">
        <w:tc>
          <w:tcPr>
            <w:tcW w:w="846" w:type="dxa"/>
            <w:shd w:val="clear" w:color="auto" w:fill="D9D9D9"/>
          </w:tcPr>
          <w:p w:rsidR="007C23F2" w:rsidRDefault="007C23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9D9D9"/>
          </w:tcPr>
          <w:p w:rsidR="007C23F2" w:rsidRDefault="000723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Kafijas pauzes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tiek nodrošinātas </w:t>
            </w:r>
            <w:r w:rsidR="007A70FA" w:rsidRP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Daugavas rezerves stadion</w:t>
            </w:r>
            <w:r w:rsid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</w:t>
            </w:r>
            <w:r w:rsidR="007A70FA" w:rsidRP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Jūrmalas park</w:t>
            </w:r>
            <w:r w:rsidR="007A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</w:t>
            </w:r>
            <w:r w:rsidR="007A70FA" w:rsidRP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3, Liepājā</w:t>
            </w:r>
            <w:r w:rsid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Pasūtītāja uzstādītā teltī. </w:t>
            </w:r>
          </w:p>
          <w:p w:rsidR="007C23F2" w:rsidRDefault="000723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Pretendents nodrošina nepieciešamos traukus, galda piederumus, glāzes, krūzes, salvetes, galda klājumu, apkalpošanu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kā arī četrus galdus un krēslus 25 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sonām, kas tiks izvietoti teltī.</w:t>
            </w:r>
          </w:p>
        </w:tc>
        <w:tc>
          <w:tcPr>
            <w:tcW w:w="4201" w:type="dxa"/>
            <w:shd w:val="clear" w:color="auto" w:fill="auto"/>
          </w:tcPr>
          <w:p w:rsidR="007C23F2" w:rsidRDefault="007C23F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C23F2" w:rsidRDefault="007C23F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7C23F2" w:rsidRDefault="007C23F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23F2" w:rsidRDefault="007C23F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23F2" w:rsidRDefault="000723A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FINANŠU PIEDĀVĀJUMS</w:t>
      </w:r>
    </w:p>
    <w:p w:rsidR="007C23F2" w:rsidRDefault="000723A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a1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1842"/>
        <w:gridCol w:w="1124"/>
        <w:gridCol w:w="2074"/>
      </w:tblGrid>
      <w:tr w:rsidR="007C23F2">
        <w:tc>
          <w:tcPr>
            <w:tcW w:w="3256" w:type="dxa"/>
            <w:shd w:val="clear" w:color="auto" w:fill="F4B083"/>
          </w:tcPr>
          <w:p w:rsidR="007C23F2" w:rsidRDefault="00072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Preces nosaukums</w:t>
            </w:r>
          </w:p>
        </w:tc>
        <w:tc>
          <w:tcPr>
            <w:tcW w:w="1842" w:type="dxa"/>
            <w:shd w:val="clear" w:color="auto" w:fill="F4B083"/>
          </w:tcPr>
          <w:p w:rsidR="007C23F2" w:rsidRDefault="00072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Cena EUR bez PVN 1 gab.</w:t>
            </w:r>
          </w:p>
        </w:tc>
        <w:tc>
          <w:tcPr>
            <w:tcW w:w="1124" w:type="dxa"/>
            <w:shd w:val="clear" w:color="auto" w:fill="F4B083"/>
          </w:tcPr>
          <w:p w:rsidR="007C23F2" w:rsidRDefault="00072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Skaits, gab.</w:t>
            </w:r>
          </w:p>
        </w:tc>
        <w:tc>
          <w:tcPr>
            <w:tcW w:w="2074" w:type="dxa"/>
            <w:shd w:val="clear" w:color="auto" w:fill="F4B083"/>
          </w:tcPr>
          <w:p w:rsidR="007C23F2" w:rsidRDefault="00072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Summa kopā EUR bez PVN</w:t>
            </w:r>
          </w:p>
        </w:tc>
      </w:tr>
      <w:tr w:rsidR="007C23F2">
        <w:tc>
          <w:tcPr>
            <w:tcW w:w="3256" w:type="dxa"/>
          </w:tcPr>
          <w:p w:rsidR="007C23F2" w:rsidRDefault="000723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Kafijas pauze 202</w:t>
            </w:r>
            <w:r w:rsidR="007A70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gada </w:t>
            </w:r>
            <w:r w:rsidR="007A70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un </w:t>
            </w:r>
            <w:r w:rsidR="007A70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A70FA">
              <w:rPr>
                <w:rFonts w:ascii="Times New Roman" w:eastAsia="Times New Roman" w:hAnsi="Times New Roman" w:cs="Times New Roman"/>
                <w:sz w:val="24"/>
                <w:szCs w:val="24"/>
              </w:rPr>
              <w:t>oktobrī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līdz 100 personām katrā no dienām</w:t>
            </w:r>
          </w:p>
        </w:tc>
        <w:tc>
          <w:tcPr>
            <w:tcW w:w="1842" w:type="dxa"/>
          </w:tcPr>
          <w:p w:rsidR="007C23F2" w:rsidRDefault="007C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BFBFBF"/>
            <w:vAlign w:val="center"/>
          </w:tcPr>
          <w:p w:rsidR="007C23F2" w:rsidRDefault="00072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74" w:type="dxa"/>
          </w:tcPr>
          <w:p w:rsidR="007C23F2" w:rsidRDefault="007C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23F2">
        <w:trPr>
          <w:trHeight w:val="818"/>
        </w:trPr>
        <w:tc>
          <w:tcPr>
            <w:tcW w:w="3256" w:type="dxa"/>
          </w:tcPr>
          <w:p w:rsidR="007C23F2" w:rsidRDefault="00072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Nepieciešamais aprīkojums kafijas paužu un</w:t>
            </w:r>
            <w:r w:rsidR="007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nodrošinājumam un apkalpojošais personāls</w:t>
            </w:r>
            <w:r w:rsidR="00EF1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18E1">
              <w:rPr>
                <w:rFonts w:ascii="Times New Roman" w:eastAsia="Times New Roman" w:hAnsi="Times New Roman" w:cs="Times New Roman"/>
                <w:sz w:val="24"/>
                <w:szCs w:val="24"/>
              </w:rPr>
              <w:t>2026. gada 1. un 2. oktobrī</w:t>
            </w:r>
            <w:bookmarkStart w:id="1" w:name="_GoBack"/>
            <w:bookmarkEnd w:id="1"/>
          </w:p>
        </w:tc>
        <w:tc>
          <w:tcPr>
            <w:tcW w:w="1842" w:type="dxa"/>
          </w:tcPr>
          <w:p w:rsidR="007C23F2" w:rsidRDefault="007C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BFBFBF"/>
            <w:vAlign w:val="center"/>
          </w:tcPr>
          <w:p w:rsidR="007C23F2" w:rsidRDefault="00213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7C23F2" w:rsidRDefault="007C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23F2">
        <w:trPr>
          <w:trHeight w:val="285"/>
        </w:trPr>
        <w:tc>
          <w:tcPr>
            <w:tcW w:w="6222" w:type="dxa"/>
            <w:gridSpan w:val="3"/>
            <w:vMerge w:val="restart"/>
            <w:shd w:val="clear" w:color="auto" w:fill="BFBFBF"/>
          </w:tcPr>
          <w:p w:rsidR="007C23F2" w:rsidRDefault="00072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Summa kopā EUR bez PVN</w:t>
            </w:r>
          </w:p>
          <w:p w:rsidR="007C23F2" w:rsidRDefault="000723A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PVN 21%</w:t>
            </w:r>
          </w:p>
          <w:p w:rsidR="007C23F2" w:rsidRDefault="00072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Summa kopā EUR ar PVN</w:t>
            </w:r>
          </w:p>
        </w:tc>
        <w:tc>
          <w:tcPr>
            <w:tcW w:w="2074" w:type="dxa"/>
          </w:tcPr>
          <w:p w:rsidR="007C23F2" w:rsidRDefault="007C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23F2">
        <w:trPr>
          <w:trHeight w:val="287"/>
        </w:trPr>
        <w:tc>
          <w:tcPr>
            <w:tcW w:w="6222" w:type="dxa"/>
            <w:gridSpan w:val="3"/>
            <w:vMerge/>
            <w:shd w:val="clear" w:color="auto" w:fill="BFBFBF"/>
          </w:tcPr>
          <w:p w:rsidR="007C23F2" w:rsidRDefault="007C23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</w:tcPr>
          <w:p w:rsidR="007C23F2" w:rsidRDefault="007C23F2">
            <w:pPr>
              <w:rPr>
                <w:color w:val="000000"/>
              </w:rPr>
            </w:pPr>
          </w:p>
        </w:tc>
      </w:tr>
      <w:tr w:rsidR="007C23F2">
        <w:trPr>
          <w:trHeight w:val="240"/>
        </w:trPr>
        <w:tc>
          <w:tcPr>
            <w:tcW w:w="6222" w:type="dxa"/>
            <w:gridSpan w:val="3"/>
            <w:vMerge/>
            <w:shd w:val="clear" w:color="auto" w:fill="BFBFBF"/>
          </w:tcPr>
          <w:p w:rsidR="007C23F2" w:rsidRDefault="007C23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4" w:type="dxa"/>
          </w:tcPr>
          <w:p w:rsidR="007C23F2" w:rsidRDefault="007C23F2">
            <w:pPr>
              <w:rPr>
                <w:color w:val="000000"/>
              </w:rPr>
            </w:pPr>
          </w:p>
        </w:tc>
      </w:tr>
    </w:tbl>
    <w:p w:rsidR="007C23F2" w:rsidRDefault="007C23F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3F2" w:rsidRDefault="000723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Apmaksa: Pēcapmaksas rēķins. Pasūtītājs var iesniegt apmaksas garantijas vēstuli vai sastādīt līgumu, ja tas ir nepieciešams.</w:t>
      </w:r>
    </w:p>
    <w:p w:rsidR="007C23F2" w:rsidRDefault="000723A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Pretendenta tehnisko piedāvājumu līdz 202</w:t>
      </w:r>
      <w:r w:rsidR="007909D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gada </w:t>
      </w:r>
      <w:r w:rsidR="00BC291D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C291D">
        <w:rPr>
          <w:rFonts w:ascii="Times New Roman" w:eastAsia="Times New Roman" w:hAnsi="Times New Roman" w:cs="Times New Roman"/>
          <w:sz w:val="24"/>
          <w:szCs w:val="24"/>
        </w:rPr>
        <w:t>septembrim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nosūtīt uz e-pasta adresi </w:t>
      </w:r>
      <w:hyperlink r:id="rId8" w:history="1">
        <w:r w:rsidR="00BC291D" w:rsidRPr="00296AB2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antra.rumsevica@vugd.gov.lv</w:t>
        </w:r>
      </w:hyperlink>
    </w:p>
    <w:p w:rsidR="007C23F2" w:rsidRDefault="007C23F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23F2" w:rsidRDefault="000723AE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Jautājumu vai neskaidrību gadījuma zvanīt pa tālruni. +371 28</w:t>
      </w:r>
      <w:r w:rsidR="00BC291D">
        <w:rPr>
          <w:rFonts w:ascii="Times New Roman" w:eastAsia="Times New Roman" w:hAnsi="Times New Roman" w:cs="Times New Roman"/>
        </w:rPr>
        <w:t>180640</w:t>
      </w:r>
    </w:p>
    <w:p w:rsidR="007C23F2" w:rsidRDefault="007C23F2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23F2" w:rsidRDefault="007C23F2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C23F2" w:rsidRDefault="007C23F2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C23F2" w:rsidRDefault="007C23F2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C23F2" w:rsidRDefault="007C23F2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C23F2" w:rsidRDefault="000723AE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center" w:pos="4140"/>
        </w:tabs>
        <w:spacing w:after="0" w:line="240" w:lineRule="auto"/>
        <w:ind w:right="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</w:t>
      </w:r>
    </w:p>
    <w:p w:rsidR="007C23F2" w:rsidRDefault="000723AE">
      <w:pPr>
        <w:spacing w:line="276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2707751" cy="83061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7751" cy="830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C23F2">
      <w:footerReference w:type="default" r:id="rId10"/>
      <w:pgSz w:w="11906" w:h="16838"/>
      <w:pgMar w:top="1440" w:right="115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3AE" w:rsidRDefault="000723AE">
      <w:pPr>
        <w:spacing w:after="0" w:line="240" w:lineRule="auto"/>
      </w:pPr>
      <w:r>
        <w:separator/>
      </w:r>
    </w:p>
  </w:endnote>
  <w:endnote w:type="continuationSeparator" w:id="0">
    <w:p w:rsidR="000723AE" w:rsidRDefault="0007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3F2" w:rsidRDefault="007C23F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:rsidR="007C23F2" w:rsidRDefault="007C23F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3AE" w:rsidRDefault="000723AE">
      <w:pPr>
        <w:spacing w:after="0" w:line="240" w:lineRule="auto"/>
      </w:pPr>
      <w:r>
        <w:separator/>
      </w:r>
    </w:p>
  </w:footnote>
  <w:footnote w:type="continuationSeparator" w:id="0">
    <w:p w:rsidR="000723AE" w:rsidRDefault="00072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06A57"/>
    <w:multiLevelType w:val="multilevel"/>
    <w:tmpl w:val="D864FB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220F1D"/>
    <w:multiLevelType w:val="multilevel"/>
    <w:tmpl w:val="1D500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51063B"/>
    <w:multiLevelType w:val="multilevel"/>
    <w:tmpl w:val="7E8C2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D0041A4"/>
    <w:multiLevelType w:val="multilevel"/>
    <w:tmpl w:val="F8044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lowerLetter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3F2"/>
    <w:rsid w:val="000723AE"/>
    <w:rsid w:val="000D471F"/>
    <w:rsid w:val="0011753A"/>
    <w:rsid w:val="00213663"/>
    <w:rsid w:val="007909D9"/>
    <w:rsid w:val="007A5BEF"/>
    <w:rsid w:val="007A70FA"/>
    <w:rsid w:val="007C23F2"/>
    <w:rsid w:val="009D40F9"/>
    <w:rsid w:val="00BC291D"/>
    <w:rsid w:val="00C4411F"/>
    <w:rsid w:val="00E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FACB"/>
  <w15:docId w15:val="{36B58D2F-CA72-49A8-9D9E-20FFCA3A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5F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1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1B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90E"/>
  </w:style>
  <w:style w:type="paragraph" w:styleId="Footer">
    <w:name w:val="footer"/>
    <w:basedOn w:val="Normal"/>
    <w:link w:val="FooterChar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90E"/>
  </w:style>
  <w:style w:type="paragraph" w:styleId="ListParagraph">
    <w:name w:val="List Paragraph"/>
    <w:basedOn w:val="Normal"/>
    <w:uiPriority w:val="34"/>
    <w:qFormat/>
    <w:rsid w:val="00521BB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BC2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rumsevica@vug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ixKrPU/itKEBpNVtEq02zgaBTg==">CgMxLjAyCGguZ2pkZ3hzOAByITFtQzQ5aE9jZkt2TTZyT1FtbUZBdnMtSXdhZzBISkhCSA==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Valdis Cielēns</dc:creator>
  <cp:lastModifiedBy>Antra Rumševiča</cp:lastModifiedBy>
  <cp:revision>9</cp:revision>
  <dcterms:created xsi:type="dcterms:W3CDTF">2026-09-14T05:20:00Z</dcterms:created>
  <dcterms:modified xsi:type="dcterms:W3CDTF">2026-09-14T08:14:00Z</dcterms:modified>
</cp:coreProperties>
</file>