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D2D89" w14:textId="77777777" w:rsidR="0072305C" w:rsidRDefault="0072305C" w:rsidP="003B5874">
      <w:pPr>
        <w:jc w:val="both"/>
        <w:rPr>
          <w:rFonts w:ascii="Times New Roman" w:hAnsi="Times New Roman" w:cs="Times New Roman"/>
          <w:i/>
          <w:sz w:val="24"/>
          <w:szCs w:val="28"/>
        </w:rPr>
      </w:pPr>
      <w:r w:rsidRPr="00D75B4D">
        <w:rPr>
          <w:rFonts w:ascii="Times New Roman" w:hAnsi="Times New Roman" w:cs="Times New Roman"/>
          <w:i/>
          <w:sz w:val="24"/>
          <w:szCs w:val="28"/>
        </w:rPr>
        <w:t>Piedaloties tirgus izpētē un iesniedzot elektroniski parakstītu Finanšu piedāvājumu, pretendents uzņemas nodrošināt Tehniskajā specifikācijā norādīto pakalpojumu par Finanšu piedāvājumā norādīto cenu, kas ietver visas ar Tehniskajā specifikācijā noteikto prasību izpildi saistītās izmaksas, kā arī visas ar to netieši saistītās izmaksas.</w:t>
      </w:r>
    </w:p>
    <w:p w14:paraId="5748B5BD" w14:textId="77777777" w:rsidR="0072305C" w:rsidRDefault="0072305C" w:rsidP="003B5874">
      <w:pPr>
        <w:jc w:val="both"/>
        <w:rPr>
          <w:rFonts w:ascii="Times New Roman" w:hAnsi="Times New Roman" w:cs="Times New Roman"/>
          <w:i/>
          <w:sz w:val="24"/>
          <w:szCs w:val="28"/>
        </w:rPr>
      </w:pPr>
    </w:p>
    <w:p w14:paraId="1B70ECC1" w14:textId="77777777" w:rsidR="0072305C" w:rsidRDefault="0072305C" w:rsidP="003B5874">
      <w:pPr>
        <w:jc w:val="both"/>
        <w:rPr>
          <w:rFonts w:ascii="Times New Roman" w:hAnsi="Times New Roman" w:cs="Times New Roman"/>
          <w:i/>
          <w:sz w:val="24"/>
          <w:szCs w:val="28"/>
        </w:rPr>
      </w:pPr>
    </w:p>
    <w:p w14:paraId="56375A77" w14:textId="77777777" w:rsidR="0072305C" w:rsidRDefault="0072305C" w:rsidP="003B5874">
      <w:pPr>
        <w:jc w:val="both"/>
        <w:rPr>
          <w:rFonts w:ascii="Times New Roman" w:hAnsi="Times New Roman" w:cs="Times New Roman"/>
          <w:i/>
          <w:sz w:val="24"/>
          <w:szCs w:val="28"/>
        </w:rPr>
      </w:pPr>
    </w:p>
    <w:p w14:paraId="24966378" w14:textId="77777777" w:rsidR="003B5874" w:rsidRDefault="003B5874">
      <w:pPr>
        <w:rPr>
          <w:rFonts w:ascii="Times New Roman" w:hAnsi="Times New Roman" w:cs="Times New Roman"/>
          <w:i/>
          <w:sz w:val="24"/>
          <w:szCs w:val="28"/>
        </w:rPr>
      </w:pPr>
      <w:r>
        <w:rPr>
          <w:rFonts w:ascii="Times New Roman" w:hAnsi="Times New Roman" w:cs="Times New Roman"/>
          <w:i/>
          <w:sz w:val="24"/>
          <w:szCs w:val="28"/>
        </w:rPr>
        <w:br w:type="page"/>
      </w:r>
    </w:p>
    <w:p w14:paraId="3872BD13" w14:textId="77777777" w:rsidR="00886296" w:rsidRPr="003B5874" w:rsidRDefault="005D1B2B" w:rsidP="0091070B">
      <w:pPr>
        <w:jc w:val="center"/>
        <w:rPr>
          <w:rFonts w:ascii="Times New Roman" w:hAnsi="Times New Roman" w:cs="Times New Roman"/>
          <w:sz w:val="24"/>
          <w:szCs w:val="28"/>
        </w:rPr>
      </w:pPr>
      <w:r w:rsidRPr="003B5874">
        <w:rPr>
          <w:rFonts w:ascii="Times New Roman" w:hAnsi="Times New Roman" w:cs="Times New Roman"/>
          <w:sz w:val="24"/>
          <w:szCs w:val="28"/>
        </w:rPr>
        <w:lastRenderedPageBreak/>
        <w:t>PRETENDENTA PIETEIKUMS</w:t>
      </w:r>
    </w:p>
    <w:tbl>
      <w:tblPr>
        <w:tblStyle w:val="TableGrid"/>
        <w:tblW w:w="5160" w:type="pct"/>
        <w:tblInd w:w="-289" w:type="dxa"/>
        <w:tblLook w:val="04A0" w:firstRow="1" w:lastRow="0" w:firstColumn="1" w:lastColumn="0" w:noHBand="0" w:noVBand="1"/>
      </w:tblPr>
      <w:tblGrid>
        <w:gridCol w:w="4798"/>
        <w:gridCol w:w="4507"/>
      </w:tblGrid>
      <w:tr w:rsidR="0091070B" w14:paraId="2F82B834" w14:textId="77777777" w:rsidTr="00645203">
        <w:tc>
          <w:tcPr>
            <w:tcW w:w="2578" w:type="pct"/>
            <w:shd w:val="clear" w:color="auto" w:fill="CFD6E8" w:themeFill="accent1"/>
          </w:tcPr>
          <w:p w14:paraId="24CC4A83" w14:textId="77777777"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Nosaukums</w:t>
            </w:r>
          </w:p>
        </w:tc>
        <w:tc>
          <w:tcPr>
            <w:tcW w:w="2422" w:type="pct"/>
          </w:tcPr>
          <w:p w14:paraId="4C533771" w14:textId="77777777" w:rsidR="0091070B" w:rsidRDefault="0091070B" w:rsidP="0091070B">
            <w:pPr>
              <w:jc w:val="center"/>
            </w:pPr>
          </w:p>
        </w:tc>
      </w:tr>
      <w:tr w:rsidR="0091070B" w14:paraId="0F304F6D" w14:textId="77777777" w:rsidTr="00645203">
        <w:tc>
          <w:tcPr>
            <w:tcW w:w="2578" w:type="pct"/>
            <w:shd w:val="clear" w:color="auto" w:fill="CFD6E8" w:themeFill="accent1"/>
          </w:tcPr>
          <w:p w14:paraId="44E167AD" w14:textId="77777777" w:rsidR="0091070B" w:rsidRPr="005D1B2B" w:rsidRDefault="0091070B" w:rsidP="0091070B">
            <w:pPr>
              <w:rPr>
                <w:rFonts w:ascii="Times New Roman" w:hAnsi="Times New Roman" w:cs="Times New Roman"/>
                <w:sz w:val="24"/>
                <w:szCs w:val="24"/>
              </w:rPr>
            </w:pPr>
            <w:r w:rsidRPr="005D1B2B">
              <w:rPr>
                <w:rFonts w:ascii="Times New Roman" w:hAnsi="Times New Roman" w:cs="Times New Roman"/>
                <w:sz w:val="24"/>
                <w:szCs w:val="24"/>
              </w:rPr>
              <w:t>Reģistrācijas numurs</w:t>
            </w:r>
          </w:p>
        </w:tc>
        <w:tc>
          <w:tcPr>
            <w:tcW w:w="2422" w:type="pct"/>
          </w:tcPr>
          <w:p w14:paraId="165327F3" w14:textId="77777777" w:rsidR="0091070B" w:rsidRDefault="0091070B" w:rsidP="0091070B">
            <w:pPr>
              <w:jc w:val="center"/>
            </w:pPr>
          </w:p>
        </w:tc>
      </w:tr>
      <w:tr w:rsidR="0091070B" w14:paraId="0390516B" w14:textId="77777777" w:rsidTr="00645203">
        <w:tc>
          <w:tcPr>
            <w:tcW w:w="2578" w:type="pct"/>
            <w:shd w:val="clear" w:color="auto" w:fill="CFD6E8" w:themeFill="accent1"/>
          </w:tcPr>
          <w:p w14:paraId="4B63BA46" w14:textId="77777777" w:rsidR="0091070B" w:rsidRPr="005D1B2B" w:rsidRDefault="0091070B" w:rsidP="002D2E6E">
            <w:pPr>
              <w:rPr>
                <w:rFonts w:ascii="Times New Roman" w:hAnsi="Times New Roman" w:cs="Times New Roman"/>
                <w:sz w:val="24"/>
                <w:szCs w:val="24"/>
              </w:rPr>
            </w:pPr>
            <w:r w:rsidRPr="005D1B2B">
              <w:rPr>
                <w:rFonts w:ascii="Times New Roman" w:hAnsi="Times New Roman" w:cs="Times New Roman"/>
                <w:sz w:val="24"/>
                <w:szCs w:val="24"/>
              </w:rPr>
              <w:t xml:space="preserve">Pretendenta </w:t>
            </w:r>
            <w:r w:rsidR="002D2E6E">
              <w:rPr>
                <w:rFonts w:ascii="Times New Roman" w:hAnsi="Times New Roman" w:cs="Times New Roman"/>
                <w:sz w:val="24"/>
                <w:szCs w:val="24"/>
              </w:rPr>
              <w:t>kontaktinformācij</w:t>
            </w:r>
            <w:r w:rsidR="00645203">
              <w:rPr>
                <w:rFonts w:ascii="Times New Roman" w:hAnsi="Times New Roman" w:cs="Times New Roman"/>
                <w:sz w:val="24"/>
                <w:szCs w:val="24"/>
              </w:rPr>
              <w:t>a</w:t>
            </w:r>
            <w:r w:rsidR="002D2E6E">
              <w:rPr>
                <w:rFonts w:ascii="Times New Roman" w:hAnsi="Times New Roman" w:cs="Times New Roman"/>
                <w:sz w:val="24"/>
                <w:szCs w:val="24"/>
              </w:rPr>
              <w:t xml:space="preserve"> </w:t>
            </w:r>
            <w:r w:rsidR="00701C8F">
              <w:rPr>
                <w:rFonts w:ascii="Times New Roman" w:hAnsi="Times New Roman" w:cs="Times New Roman"/>
                <w:sz w:val="24"/>
                <w:szCs w:val="24"/>
              </w:rPr>
              <w:t>(e-pasts, tālruņa numurs, adrese)</w:t>
            </w:r>
          </w:p>
        </w:tc>
        <w:tc>
          <w:tcPr>
            <w:tcW w:w="2422" w:type="pct"/>
          </w:tcPr>
          <w:p w14:paraId="4BEDF9AD" w14:textId="77777777" w:rsidR="0091070B" w:rsidRDefault="0091070B" w:rsidP="0091070B">
            <w:pPr>
              <w:jc w:val="center"/>
            </w:pPr>
          </w:p>
        </w:tc>
      </w:tr>
      <w:tr w:rsidR="00C140F1" w14:paraId="6A2C8C43" w14:textId="77777777" w:rsidTr="00645203">
        <w:tc>
          <w:tcPr>
            <w:tcW w:w="2578" w:type="pct"/>
            <w:shd w:val="clear" w:color="auto" w:fill="CFD6E8" w:themeFill="accent1"/>
          </w:tcPr>
          <w:p w14:paraId="48BEDBB9" w14:textId="1A6E5009" w:rsidR="00C140F1" w:rsidRPr="005D1B2B" w:rsidRDefault="00C140F1" w:rsidP="002D2E6E">
            <w:pPr>
              <w:rPr>
                <w:rFonts w:ascii="Times New Roman" w:hAnsi="Times New Roman" w:cs="Times New Roman"/>
                <w:sz w:val="24"/>
                <w:szCs w:val="24"/>
              </w:rPr>
            </w:pPr>
            <w:r>
              <w:rPr>
                <w:rFonts w:ascii="Times New Roman" w:hAnsi="Times New Roman" w:cs="Times New Roman"/>
                <w:sz w:val="24"/>
                <w:szCs w:val="24"/>
              </w:rPr>
              <w:t>VUGD kontaktpersona</w:t>
            </w:r>
          </w:p>
        </w:tc>
        <w:tc>
          <w:tcPr>
            <w:tcW w:w="2422" w:type="pct"/>
          </w:tcPr>
          <w:p w14:paraId="5D0028DD" w14:textId="011029EB" w:rsidR="00C140F1" w:rsidRDefault="001117A4" w:rsidP="001117A4">
            <w:pPr>
              <w:jc w:val="both"/>
            </w:pPr>
            <w:r>
              <w:rPr>
                <w:rFonts w:ascii="Times New Roman" w:hAnsi="Times New Roman" w:cs="Times New Roman"/>
                <w:sz w:val="24"/>
                <w:szCs w:val="24"/>
              </w:rPr>
              <w:t xml:space="preserve">Attīstības un starptautiskās sadarbības pārvaldes Plānošanas un koordinācijas nodaļas vecākā speciāliste Diāna Petersa, e-pasts: </w:t>
            </w:r>
            <w:hyperlink r:id="rId8" w:history="1">
              <w:r w:rsidRPr="00182A82">
                <w:rPr>
                  <w:rStyle w:val="Hyperlink"/>
                  <w:rFonts w:ascii="Times New Roman" w:hAnsi="Times New Roman" w:cs="Times New Roman"/>
                  <w:sz w:val="24"/>
                  <w:szCs w:val="24"/>
                </w:rPr>
                <w:t>diana.petersa@vugd.gov.lv</w:t>
              </w:r>
            </w:hyperlink>
            <w:r>
              <w:rPr>
                <w:rFonts w:ascii="Times New Roman" w:hAnsi="Times New Roman" w:cs="Times New Roman"/>
                <w:sz w:val="24"/>
                <w:szCs w:val="24"/>
              </w:rPr>
              <w:t xml:space="preserve">, tālrunis: </w:t>
            </w:r>
            <w:r w:rsidRPr="001117A4">
              <w:rPr>
                <w:rFonts w:ascii="Times New Roman" w:hAnsi="Times New Roman" w:cs="Times New Roman"/>
                <w:sz w:val="24"/>
                <w:szCs w:val="24"/>
              </w:rPr>
              <w:t>20 273 264</w:t>
            </w:r>
          </w:p>
        </w:tc>
      </w:tr>
    </w:tbl>
    <w:p w14:paraId="52903B1B" w14:textId="77777777" w:rsidR="0091070B" w:rsidRDefault="0091070B" w:rsidP="00F70AB6">
      <w:pPr>
        <w:spacing w:after="0"/>
        <w:jc w:val="center"/>
      </w:pPr>
    </w:p>
    <w:p w14:paraId="02384E5C" w14:textId="77777777" w:rsidR="0091070B" w:rsidRPr="003B5874" w:rsidRDefault="0091070B" w:rsidP="00F70AB6">
      <w:pPr>
        <w:spacing w:after="0"/>
        <w:jc w:val="center"/>
        <w:rPr>
          <w:rFonts w:ascii="Times New Roman" w:hAnsi="Times New Roman" w:cs="Times New Roman"/>
          <w:sz w:val="24"/>
          <w:szCs w:val="28"/>
        </w:rPr>
      </w:pPr>
      <w:r w:rsidRPr="003B5874">
        <w:rPr>
          <w:rFonts w:ascii="Times New Roman" w:hAnsi="Times New Roman" w:cs="Times New Roman"/>
          <w:sz w:val="24"/>
          <w:szCs w:val="28"/>
        </w:rPr>
        <w:t>TEHNISKĀ SPECIFIKĀCIJA UN TEHNISKAIS PIEDĀVĀJUMS</w:t>
      </w:r>
    </w:p>
    <w:p w14:paraId="4522C0D7" w14:textId="77777777" w:rsidR="002D3EC0" w:rsidRPr="003B5874" w:rsidRDefault="003B5874" w:rsidP="00E429B0">
      <w:pPr>
        <w:pStyle w:val="ListParagraph"/>
        <w:ind w:left="0"/>
        <w:jc w:val="center"/>
        <w:rPr>
          <w:rFonts w:ascii="Times New Roman" w:eastAsia="Calibri" w:hAnsi="Times New Roman" w:cs="Times New Roman"/>
          <w:bCs/>
          <w:color w:val="000000"/>
          <w:sz w:val="24"/>
          <w:szCs w:val="24"/>
          <w:lang w:eastAsia="lv-LV"/>
        </w:rPr>
      </w:pPr>
      <w:r w:rsidRPr="003B5874">
        <w:rPr>
          <w:rFonts w:ascii="Times New Roman" w:eastAsia="Calibri" w:hAnsi="Times New Roman" w:cs="Times New Roman"/>
          <w:bCs/>
          <w:color w:val="000000"/>
          <w:sz w:val="24"/>
          <w:szCs w:val="24"/>
          <w:lang w:eastAsia="lv-LV"/>
        </w:rPr>
        <w:t>SABIEDRISKĀS DOMAS APTAUJAS VEIKŠANA</w:t>
      </w:r>
    </w:p>
    <w:tbl>
      <w:tblPr>
        <w:tblW w:w="9356" w:type="dxa"/>
        <w:tblInd w:w="-294" w:type="dxa"/>
        <w:tblCellMar>
          <w:left w:w="0" w:type="dxa"/>
          <w:right w:w="0" w:type="dxa"/>
        </w:tblCellMar>
        <w:tblLook w:val="00A0" w:firstRow="1" w:lastRow="0" w:firstColumn="1" w:lastColumn="0" w:noHBand="0" w:noVBand="0"/>
      </w:tblPr>
      <w:tblGrid>
        <w:gridCol w:w="710"/>
        <w:gridCol w:w="5543"/>
        <w:gridCol w:w="3103"/>
      </w:tblGrid>
      <w:tr w:rsidR="0051766A" w:rsidRPr="003F0375" w14:paraId="7C0D4DBA" w14:textId="77777777" w:rsidTr="0051766A">
        <w:trPr>
          <w:trHeight w:val="722"/>
        </w:trPr>
        <w:tc>
          <w:tcPr>
            <w:tcW w:w="710" w:type="dxa"/>
            <w:tcBorders>
              <w:top w:val="single" w:sz="8" w:space="0" w:color="auto"/>
              <w:left w:val="single" w:sz="8" w:space="0" w:color="auto"/>
              <w:bottom w:val="single" w:sz="8" w:space="0" w:color="auto"/>
              <w:right w:val="single" w:sz="8" w:space="0" w:color="auto"/>
            </w:tcBorders>
            <w:shd w:val="clear" w:color="auto" w:fill="525A72" w:themeFill="accent2"/>
            <w:noWrap/>
            <w:vAlign w:val="center"/>
          </w:tcPr>
          <w:p w14:paraId="614CD265"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Nr.</w:t>
            </w:r>
          </w:p>
          <w:p w14:paraId="5B3058D0"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p.k.</w:t>
            </w:r>
          </w:p>
        </w:tc>
        <w:tc>
          <w:tcPr>
            <w:tcW w:w="4110" w:type="dxa"/>
            <w:tcBorders>
              <w:top w:val="single" w:sz="8" w:space="0" w:color="auto"/>
              <w:left w:val="single" w:sz="8" w:space="0" w:color="auto"/>
              <w:bottom w:val="single" w:sz="8" w:space="0" w:color="auto"/>
              <w:right w:val="single" w:sz="8" w:space="0" w:color="auto"/>
            </w:tcBorders>
            <w:shd w:val="clear" w:color="auto" w:fill="525A72" w:themeFill="accent2"/>
            <w:noWrap/>
            <w:vAlign w:val="center"/>
          </w:tcPr>
          <w:p w14:paraId="68CC0185"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645203">
              <w:rPr>
                <w:rFonts w:ascii="Times New Roman" w:eastAsia="Calibri" w:hAnsi="Times New Roman" w:cs="Times New Roman"/>
                <w:b/>
                <w:bCs/>
                <w:color w:val="FFFFFF" w:themeColor="background1"/>
                <w:sz w:val="24"/>
                <w:szCs w:val="24"/>
                <w:lang w:eastAsia="lv-LV"/>
              </w:rPr>
              <w:t>Pasūtītāja prasības pretendentam (specifikācija)</w:t>
            </w:r>
            <w:r w:rsidRPr="00645203">
              <w:rPr>
                <w:color w:val="FFFFFF" w:themeColor="background1"/>
              </w:rPr>
              <w:t xml:space="preserve"> </w:t>
            </w:r>
          </w:p>
        </w:tc>
        <w:tc>
          <w:tcPr>
            <w:tcW w:w="4536" w:type="dxa"/>
            <w:tcBorders>
              <w:top w:val="single" w:sz="8" w:space="0" w:color="auto"/>
              <w:left w:val="single" w:sz="8" w:space="0" w:color="auto"/>
              <w:bottom w:val="single" w:sz="8" w:space="0" w:color="auto"/>
              <w:right w:val="single" w:sz="8" w:space="0" w:color="auto"/>
            </w:tcBorders>
            <w:shd w:val="clear" w:color="auto" w:fill="525A72" w:themeFill="accent2"/>
            <w:vAlign w:val="center"/>
          </w:tcPr>
          <w:p w14:paraId="756342F9" w14:textId="77777777" w:rsidR="0051766A" w:rsidRPr="00645203" w:rsidRDefault="0051766A" w:rsidP="0078606C">
            <w:pPr>
              <w:spacing w:after="0" w:line="240" w:lineRule="auto"/>
              <w:jc w:val="center"/>
              <w:rPr>
                <w:rFonts w:ascii="Times New Roman" w:eastAsia="Calibri" w:hAnsi="Times New Roman" w:cs="Times New Roman"/>
                <w:b/>
                <w:bCs/>
                <w:color w:val="FFFFFF" w:themeColor="background1"/>
                <w:sz w:val="24"/>
                <w:szCs w:val="24"/>
                <w:lang w:eastAsia="lv-LV"/>
              </w:rPr>
            </w:pPr>
            <w:r w:rsidRPr="0051766A">
              <w:rPr>
                <w:rFonts w:ascii="Times New Roman" w:eastAsia="Calibri" w:hAnsi="Times New Roman" w:cs="Times New Roman"/>
                <w:b/>
                <w:bCs/>
                <w:color w:val="FFFFFF" w:themeColor="background1"/>
                <w:sz w:val="24"/>
                <w:szCs w:val="24"/>
                <w:lang w:eastAsia="lv-LV"/>
              </w:rPr>
              <w:t>Pretendenta tehniskais piedāvājums (detalizēts apraksts, aizpilda pretendents)</w:t>
            </w:r>
          </w:p>
        </w:tc>
      </w:tr>
      <w:tr w:rsidR="0051766A" w:rsidRPr="00FD6207" w14:paraId="3FE129B1" w14:textId="77777777" w:rsidTr="00FA5439">
        <w:tblPrEx>
          <w:tblCellMar>
            <w:left w:w="108" w:type="dxa"/>
            <w:right w:w="108" w:type="dxa"/>
          </w:tblCellMar>
          <w:tblLook w:val="0000" w:firstRow="0" w:lastRow="0" w:firstColumn="0" w:lastColumn="0" w:noHBand="0" w:noVBand="0"/>
        </w:tblPrEx>
        <w:trPr>
          <w:trHeight w:val="880"/>
        </w:trPr>
        <w:tc>
          <w:tcPr>
            <w:tcW w:w="710" w:type="dxa"/>
            <w:tcBorders>
              <w:top w:val="single" w:sz="4" w:space="0" w:color="000000"/>
              <w:left w:val="single" w:sz="4" w:space="0" w:color="000000"/>
              <w:bottom w:val="single" w:sz="4" w:space="0" w:color="auto"/>
            </w:tcBorders>
            <w:shd w:val="clear" w:color="auto" w:fill="auto"/>
          </w:tcPr>
          <w:p w14:paraId="256BE1C4"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 xml:space="preserve">1. </w:t>
            </w:r>
          </w:p>
        </w:tc>
        <w:tc>
          <w:tcPr>
            <w:tcW w:w="8646" w:type="dxa"/>
            <w:gridSpan w:val="2"/>
            <w:tcBorders>
              <w:top w:val="single" w:sz="4" w:space="0" w:color="000000"/>
              <w:left w:val="single" w:sz="4" w:space="0" w:color="000000"/>
              <w:bottom w:val="single" w:sz="4" w:space="0" w:color="auto"/>
              <w:right w:val="single" w:sz="4" w:space="0" w:color="auto"/>
            </w:tcBorders>
            <w:shd w:val="clear" w:color="auto" w:fill="auto"/>
          </w:tcPr>
          <w:p w14:paraId="36C0E629" w14:textId="77777777" w:rsidR="0051766A" w:rsidRPr="00FD6207" w:rsidRDefault="0051766A" w:rsidP="0072305C">
            <w:pPr>
              <w:snapToGrid w:val="0"/>
              <w:spacing w:after="60" w:line="240" w:lineRule="auto"/>
              <w:jc w:val="both"/>
              <w:rPr>
                <w:rFonts w:ascii="Times New Roman" w:eastAsia="Times New Roman" w:hAnsi="Times New Roman" w:cs="Times New Roman"/>
                <w:sz w:val="28"/>
                <w:szCs w:val="28"/>
              </w:rPr>
            </w:pPr>
            <w:r>
              <w:rPr>
                <w:rFonts w:ascii="Times New Roman" w:eastAsia="Calibri" w:hAnsi="Times New Roman" w:cs="Times New Roman"/>
                <w:b/>
                <w:sz w:val="24"/>
                <w:szCs w:val="24"/>
                <w:lang w:eastAsia="et-EE"/>
              </w:rPr>
              <w:t>Mērķis</w:t>
            </w:r>
          </w:p>
          <w:p w14:paraId="214A7116" w14:textId="2DDC5E1A" w:rsidR="0051766A" w:rsidRDefault="0051766A" w:rsidP="0072305C">
            <w:pPr>
              <w:snapToGrid w:val="0"/>
              <w:spacing w:after="60" w:line="240" w:lineRule="auto"/>
              <w:jc w:val="both"/>
              <w:rPr>
                <w:rFonts w:ascii="Times New Roman" w:eastAsia="Calibri" w:hAnsi="Times New Roman" w:cs="Times New Roman"/>
                <w:b/>
                <w:sz w:val="24"/>
                <w:szCs w:val="24"/>
                <w:lang w:eastAsia="et-EE"/>
              </w:rPr>
            </w:pPr>
            <w:r>
              <w:rPr>
                <w:rFonts w:ascii="Times New Roman" w:eastAsia="Calibri" w:hAnsi="Times New Roman" w:cs="Times New Roman"/>
                <w:sz w:val="24"/>
                <w:szCs w:val="24"/>
                <w:lang w:eastAsia="et-EE"/>
              </w:rPr>
              <w:t>Iedzīvotāju zināšanu, izpratnes un attieksmes noskaidrošana par ugunsdrošības, civilās aizsardzības un vienotā ārkārtas palīdzības izsaukumu numura 112 darbības jomu. Iegūtie rezultāti tiks salīdzināti ar 202</w:t>
            </w:r>
            <w:r w:rsidR="0032528D">
              <w:rPr>
                <w:rFonts w:ascii="Times New Roman" w:eastAsia="Calibri" w:hAnsi="Times New Roman" w:cs="Times New Roman"/>
                <w:sz w:val="24"/>
                <w:szCs w:val="24"/>
                <w:lang w:eastAsia="et-EE"/>
              </w:rPr>
              <w:t>5</w:t>
            </w:r>
            <w:r>
              <w:rPr>
                <w:rFonts w:ascii="Times New Roman" w:eastAsia="Calibri" w:hAnsi="Times New Roman" w:cs="Times New Roman"/>
                <w:sz w:val="24"/>
                <w:szCs w:val="24"/>
                <w:lang w:eastAsia="et-EE"/>
              </w:rPr>
              <w:t>. gadā veikto aptauju, analizējot to izmaiņas, lai attiecīgi plānotu pasākumus iedzīvotāju informētības uzlabošanai.</w:t>
            </w:r>
          </w:p>
        </w:tc>
      </w:tr>
      <w:tr w:rsidR="0051766A" w:rsidRPr="00FD6207" w14:paraId="03368D9D" w14:textId="77777777" w:rsidTr="0051766A">
        <w:tblPrEx>
          <w:tblCellMar>
            <w:left w:w="108" w:type="dxa"/>
            <w:right w:w="108" w:type="dxa"/>
          </w:tblCellMar>
          <w:tblLook w:val="0000" w:firstRow="0" w:lastRow="0" w:firstColumn="0" w:lastColumn="0" w:noHBand="0" w:noVBand="0"/>
        </w:tblPrEx>
        <w:trPr>
          <w:trHeight w:val="610"/>
        </w:trPr>
        <w:tc>
          <w:tcPr>
            <w:tcW w:w="710" w:type="dxa"/>
            <w:tcBorders>
              <w:top w:val="single" w:sz="4" w:space="0" w:color="auto"/>
              <w:left w:val="single" w:sz="4" w:space="0" w:color="000000"/>
              <w:bottom w:val="single" w:sz="4" w:space="0" w:color="auto"/>
            </w:tcBorders>
            <w:shd w:val="clear" w:color="auto" w:fill="auto"/>
          </w:tcPr>
          <w:p w14:paraId="3C0936D4"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2.</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48894073" w14:textId="77777777" w:rsidR="0051766A" w:rsidRPr="00FD6207" w:rsidRDefault="0051766A" w:rsidP="0051766A">
            <w:pPr>
              <w:spacing w:after="60" w:line="240" w:lineRule="auto"/>
              <w:rPr>
                <w:rFonts w:ascii="Times New Roman" w:eastAsia="Calibri" w:hAnsi="Times New Roman" w:cs="Times New Roman"/>
                <w:sz w:val="24"/>
                <w:szCs w:val="24"/>
                <w:lang w:eastAsia="et-EE"/>
              </w:rPr>
            </w:pPr>
            <w:r>
              <w:rPr>
                <w:rFonts w:ascii="Times New Roman" w:eastAsia="Calibri" w:hAnsi="Times New Roman" w:cs="Times New Roman"/>
                <w:b/>
                <w:sz w:val="24"/>
                <w:szCs w:val="24"/>
                <w:lang w:eastAsia="et-EE"/>
              </w:rPr>
              <w:t>Kvantitatīvās aptaujas mērķauditorija, izlases metode un lielums</w:t>
            </w:r>
          </w:p>
          <w:p w14:paraId="547A6906" w14:textId="77777777" w:rsidR="0051766A" w:rsidRPr="00FD6207" w:rsidRDefault="0051766A" w:rsidP="00FD620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4"/>
                <w:szCs w:val="24"/>
              </w:rPr>
              <w:t xml:space="preserve">Latvijas iedzīvotāji no 15 gadu vecuma. </w:t>
            </w:r>
            <w:r w:rsidRPr="003B5874">
              <w:rPr>
                <w:rFonts w:ascii="Times New Roman" w:eastAsia="Calibri" w:hAnsi="Times New Roman" w:cs="Times New Roman"/>
                <w:sz w:val="24"/>
                <w:szCs w:val="24"/>
                <w:lang w:eastAsia="et-EE"/>
              </w:rPr>
              <w:t xml:space="preserve">Reprezentatīva stratificēta izlase, izmantojot nejaušības modeli (visi reģioni </w:t>
            </w:r>
            <w:r>
              <w:rPr>
                <w:rFonts w:ascii="Times New Roman" w:eastAsia="Calibri" w:hAnsi="Times New Roman" w:cs="Times New Roman"/>
                <w:sz w:val="24"/>
                <w:szCs w:val="24"/>
                <w:lang w:eastAsia="et-EE"/>
              </w:rPr>
              <w:t>–</w:t>
            </w:r>
            <w:r w:rsidRPr="003B5874">
              <w:rPr>
                <w:rFonts w:ascii="Times New Roman" w:eastAsia="Calibri" w:hAnsi="Times New Roman" w:cs="Times New Roman"/>
                <w:sz w:val="24"/>
                <w:szCs w:val="24"/>
                <w:lang w:eastAsia="et-EE"/>
              </w:rPr>
              <w:t xml:space="preserve"> proporcionāli</w:t>
            </w:r>
            <w:r>
              <w:rPr>
                <w:rFonts w:ascii="Times New Roman" w:eastAsia="Calibri" w:hAnsi="Times New Roman" w:cs="Times New Roman"/>
                <w:sz w:val="24"/>
                <w:szCs w:val="24"/>
                <w:lang w:eastAsia="et-EE"/>
              </w:rPr>
              <w:t xml:space="preserve"> </w:t>
            </w:r>
            <w:r w:rsidRPr="003B5874">
              <w:rPr>
                <w:rFonts w:ascii="Times New Roman" w:eastAsia="Calibri" w:hAnsi="Times New Roman" w:cs="Times New Roman"/>
                <w:sz w:val="24"/>
                <w:szCs w:val="24"/>
                <w:lang w:eastAsia="et-EE"/>
              </w:rPr>
              <w:t>pamata demogrāfiskajiem rādītājiem – vecums, dzimums, saziņas valoda vai tautība</w:t>
            </w:r>
            <w:r w:rsidR="003A7305">
              <w:rPr>
                <w:rFonts w:ascii="Times New Roman" w:eastAsia="Calibri" w:hAnsi="Times New Roman" w:cs="Times New Roman"/>
                <w:sz w:val="24"/>
                <w:szCs w:val="24"/>
                <w:lang w:eastAsia="et-EE"/>
              </w:rPr>
              <w:t xml:space="preserve">, </w:t>
            </w:r>
            <w:r w:rsidR="003A7305" w:rsidRPr="00D75B4D">
              <w:rPr>
                <w:rFonts w:ascii="Times New Roman" w:eastAsia="Calibri" w:hAnsi="Times New Roman" w:cs="Times New Roman"/>
                <w:sz w:val="24"/>
                <w:szCs w:val="24"/>
                <w:lang w:eastAsia="et-EE"/>
              </w:rPr>
              <w:t>dzīvesvietas/ apdzīvotās vietas lielums</w:t>
            </w:r>
            <w:r w:rsidRPr="003B5874">
              <w:rPr>
                <w:rFonts w:ascii="Times New Roman" w:eastAsia="Calibri" w:hAnsi="Times New Roman" w:cs="Times New Roman"/>
                <w:sz w:val="24"/>
                <w:szCs w:val="24"/>
                <w:lang w:eastAsia="et-EE"/>
              </w:rPr>
              <w:t>). Vismaz 1100 respondenti (derīgas intervijas)</w:t>
            </w:r>
            <w:r>
              <w:rPr>
                <w:rFonts w:ascii="Times New Roman" w:eastAsia="Calibri" w:hAnsi="Times New Roman" w:cs="Times New Roman"/>
                <w:sz w:val="24"/>
                <w:szCs w:val="24"/>
                <w:lang w:eastAsia="et-EE"/>
              </w:rPr>
              <w:t>.</w:t>
            </w:r>
          </w:p>
        </w:tc>
        <w:tc>
          <w:tcPr>
            <w:tcW w:w="4536" w:type="dxa"/>
            <w:tcBorders>
              <w:top w:val="single" w:sz="4" w:space="0" w:color="auto"/>
              <w:left w:val="single" w:sz="4" w:space="0" w:color="000000"/>
              <w:bottom w:val="single" w:sz="4" w:space="0" w:color="auto"/>
              <w:right w:val="single" w:sz="4" w:space="0" w:color="auto"/>
            </w:tcBorders>
          </w:tcPr>
          <w:p w14:paraId="771BDE92" w14:textId="77777777" w:rsidR="0051766A" w:rsidRDefault="0051766A" w:rsidP="0072305C">
            <w:pPr>
              <w:spacing w:after="60" w:line="240" w:lineRule="auto"/>
              <w:jc w:val="both"/>
              <w:rPr>
                <w:rFonts w:ascii="Times New Roman" w:eastAsia="Calibri" w:hAnsi="Times New Roman" w:cs="Times New Roman"/>
                <w:b/>
                <w:sz w:val="24"/>
                <w:szCs w:val="24"/>
                <w:lang w:eastAsia="et-EE"/>
              </w:rPr>
            </w:pPr>
          </w:p>
        </w:tc>
      </w:tr>
      <w:tr w:rsidR="0051766A" w:rsidRPr="00FD6207" w14:paraId="54B1E4F5" w14:textId="77777777" w:rsidTr="0051766A">
        <w:tblPrEx>
          <w:tblCellMar>
            <w:left w:w="108" w:type="dxa"/>
            <w:right w:w="108" w:type="dxa"/>
          </w:tblCellMar>
          <w:tblLook w:val="0000" w:firstRow="0" w:lastRow="0" w:firstColumn="0" w:lastColumn="0" w:noHBand="0" w:noVBand="0"/>
        </w:tblPrEx>
        <w:trPr>
          <w:trHeight w:val="613"/>
        </w:trPr>
        <w:tc>
          <w:tcPr>
            <w:tcW w:w="710" w:type="dxa"/>
            <w:tcBorders>
              <w:top w:val="single" w:sz="4" w:space="0" w:color="auto"/>
              <w:left w:val="single" w:sz="4" w:space="0" w:color="000000"/>
              <w:bottom w:val="single" w:sz="4" w:space="0" w:color="000000"/>
            </w:tcBorders>
            <w:shd w:val="clear" w:color="auto" w:fill="auto"/>
          </w:tcPr>
          <w:p w14:paraId="5EE37C33"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3.</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5820AB43" w14:textId="45F1BC2F" w:rsidR="0051766A" w:rsidRPr="009836E2" w:rsidRDefault="0051766A" w:rsidP="0072305C">
            <w:pPr>
              <w:spacing w:after="60" w:line="240" w:lineRule="auto"/>
              <w:jc w:val="both"/>
              <w:rPr>
                <w:rFonts w:ascii="Times New Roman" w:eastAsia="Calibri" w:hAnsi="Times New Roman" w:cs="Times New Roman"/>
                <w:b/>
                <w:sz w:val="24"/>
                <w:szCs w:val="24"/>
                <w:lang w:eastAsia="et-EE"/>
              </w:rPr>
            </w:pPr>
            <w:r w:rsidRPr="009836E2">
              <w:rPr>
                <w:rFonts w:ascii="Times New Roman" w:eastAsia="Calibri" w:hAnsi="Times New Roman" w:cs="Times New Roman"/>
                <w:b/>
                <w:sz w:val="24"/>
                <w:szCs w:val="24"/>
                <w:lang w:eastAsia="et-EE"/>
              </w:rPr>
              <w:t>Metod</w:t>
            </w:r>
            <w:r w:rsidR="00BC6497" w:rsidRPr="009836E2">
              <w:rPr>
                <w:rFonts w:ascii="Times New Roman" w:eastAsia="Calibri" w:hAnsi="Times New Roman" w:cs="Times New Roman"/>
                <w:b/>
                <w:sz w:val="24"/>
                <w:szCs w:val="24"/>
                <w:lang w:eastAsia="et-EE"/>
              </w:rPr>
              <w:t xml:space="preserve">oloģija, datu </w:t>
            </w:r>
            <w:r w:rsidRPr="009836E2">
              <w:rPr>
                <w:rFonts w:ascii="Times New Roman" w:eastAsia="Calibri" w:hAnsi="Times New Roman" w:cs="Times New Roman"/>
                <w:b/>
                <w:sz w:val="24"/>
                <w:szCs w:val="24"/>
                <w:lang w:eastAsia="et-EE"/>
              </w:rPr>
              <w:t>ieguves organizēšana</w:t>
            </w:r>
            <w:r w:rsidR="00BC6497" w:rsidRPr="009836E2">
              <w:rPr>
                <w:rFonts w:ascii="Times New Roman" w:eastAsia="Calibri" w:hAnsi="Times New Roman" w:cs="Times New Roman"/>
                <w:b/>
                <w:sz w:val="24"/>
                <w:szCs w:val="24"/>
                <w:lang w:eastAsia="et-EE"/>
              </w:rPr>
              <w:t>, lauka darbs un kvalitātes kontrole</w:t>
            </w:r>
          </w:p>
          <w:p w14:paraId="7857080C" w14:textId="77777777" w:rsidR="0051766A" w:rsidRPr="003B5874" w:rsidRDefault="0051766A" w:rsidP="003A7305">
            <w:pPr>
              <w:spacing w:after="0" w:line="240" w:lineRule="auto"/>
              <w:jc w:val="both"/>
              <w:rPr>
                <w:rFonts w:ascii="Times New Roman" w:eastAsia="Times New Roman" w:hAnsi="Times New Roman" w:cs="Times New Roman"/>
                <w:b/>
                <w:sz w:val="28"/>
                <w:szCs w:val="28"/>
              </w:rPr>
            </w:pPr>
            <w:r w:rsidRPr="003B5874">
              <w:rPr>
                <w:rFonts w:ascii="Times New Roman" w:eastAsia="Calibri" w:hAnsi="Times New Roman" w:cs="Times New Roman"/>
                <w:sz w:val="24"/>
                <w:szCs w:val="24"/>
                <w:lang w:eastAsia="et-EE"/>
              </w:rPr>
              <w:t>Latvijas iedzīvotāju telefonaptauja, izmantojot datorizētas telefonintervijas (CATI).</w:t>
            </w:r>
            <w:r>
              <w:rPr>
                <w:rFonts w:ascii="Times New Roman" w:eastAsia="Calibri" w:hAnsi="Times New Roman" w:cs="Times New Roman"/>
                <w:sz w:val="24"/>
                <w:szCs w:val="24"/>
                <w:lang w:eastAsia="et-EE"/>
              </w:rPr>
              <w:t xml:space="preserve"> Izpildītājs veic aptaujas instrumentārija izveidi, </w:t>
            </w:r>
            <w:r w:rsidR="003A7305" w:rsidRPr="00D75B4D">
              <w:rPr>
                <w:rFonts w:ascii="Times New Roman" w:eastAsia="Calibri" w:hAnsi="Times New Roman" w:cs="Times New Roman"/>
                <w:sz w:val="24"/>
                <w:szCs w:val="24"/>
                <w:lang w:eastAsia="et-EE"/>
              </w:rPr>
              <w:t>intervijas/</w:t>
            </w:r>
            <w:r w:rsidRPr="00D75B4D">
              <w:rPr>
                <w:rFonts w:ascii="Times New Roman" w:eastAsia="Calibri" w:hAnsi="Times New Roman" w:cs="Times New Roman"/>
                <w:sz w:val="24"/>
                <w:szCs w:val="24"/>
                <w:lang w:eastAsia="et-EE"/>
              </w:rPr>
              <w:t xml:space="preserve">anketu </w:t>
            </w:r>
            <w:r>
              <w:rPr>
                <w:rFonts w:ascii="Times New Roman" w:eastAsia="Calibri" w:hAnsi="Times New Roman" w:cs="Times New Roman"/>
                <w:sz w:val="24"/>
                <w:szCs w:val="24"/>
                <w:lang w:eastAsia="et-EE"/>
              </w:rPr>
              <w:t xml:space="preserve">programmēšanu, t. sk. testēšanu, izlases veidošanu, intervēšanu, lauka darba kvalitātes kontroli un rezultativitātes </w:t>
            </w:r>
            <w:proofErr w:type="spellStart"/>
            <w:r>
              <w:rPr>
                <w:rFonts w:ascii="Times New Roman" w:eastAsia="Calibri" w:hAnsi="Times New Roman" w:cs="Times New Roman"/>
                <w:sz w:val="24"/>
                <w:szCs w:val="24"/>
                <w:lang w:eastAsia="et-EE"/>
              </w:rPr>
              <w:t>monitorēšanu</w:t>
            </w:r>
            <w:proofErr w:type="spellEnd"/>
            <w:r>
              <w:rPr>
                <w:rFonts w:ascii="Times New Roman" w:eastAsia="Calibri" w:hAnsi="Times New Roman" w:cs="Times New Roman"/>
                <w:sz w:val="24"/>
                <w:szCs w:val="24"/>
                <w:lang w:eastAsia="et-EE"/>
              </w:rPr>
              <w:t>, nodrošinot datu statistiskajai analīzei nepieciešamo derīgo interviju (kvalitatīvi aizpildīto anketu) skaitu, iegūto datu kvalitātes pārbaudi un datu masīvu sagatavošanu statistiskajai apstrādei.</w:t>
            </w:r>
          </w:p>
        </w:tc>
        <w:tc>
          <w:tcPr>
            <w:tcW w:w="4536" w:type="dxa"/>
            <w:tcBorders>
              <w:top w:val="single" w:sz="4" w:space="0" w:color="auto"/>
              <w:left w:val="single" w:sz="4" w:space="0" w:color="000000"/>
              <w:bottom w:val="single" w:sz="4" w:space="0" w:color="000000"/>
              <w:right w:val="single" w:sz="4" w:space="0" w:color="auto"/>
            </w:tcBorders>
          </w:tcPr>
          <w:p w14:paraId="3DDCA4FA" w14:textId="77777777" w:rsidR="0051766A" w:rsidRDefault="0051766A" w:rsidP="0072305C">
            <w:pPr>
              <w:spacing w:after="60" w:line="240" w:lineRule="auto"/>
              <w:jc w:val="both"/>
              <w:rPr>
                <w:rFonts w:ascii="Times New Roman" w:eastAsia="Calibri" w:hAnsi="Times New Roman" w:cs="Times New Roman"/>
                <w:b/>
                <w:sz w:val="24"/>
                <w:szCs w:val="24"/>
                <w:lang w:eastAsia="et-EE"/>
              </w:rPr>
            </w:pPr>
          </w:p>
        </w:tc>
      </w:tr>
      <w:tr w:rsidR="0051766A" w:rsidRPr="00FD6207" w14:paraId="5F1BAD5E" w14:textId="77777777" w:rsidTr="0051766A">
        <w:tblPrEx>
          <w:tblCellMar>
            <w:left w:w="108" w:type="dxa"/>
            <w:right w:w="108" w:type="dxa"/>
          </w:tblCellMar>
          <w:tblLook w:val="0000" w:firstRow="0" w:lastRow="0" w:firstColumn="0" w:lastColumn="0" w:noHBand="0" w:noVBand="0"/>
        </w:tblPrEx>
        <w:trPr>
          <w:trHeight w:val="1663"/>
        </w:trPr>
        <w:tc>
          <w:tcPr>
            <w:tcW w:w="710" w:type="dxa"/>
            <w:tcBorders>
              <w:top w:val="single" w:sz="4" w:space="0" w:color="auto"/>
              <w:left w:val="single" w:sz="4" w:space="0" w:color="000000"/>
              <w:bottom w:val="single" w:sz="4" w:space="0" w:color="000000"/>
            </w:tcBorders>
            <w:shd w:val="clear" w:color="auto" w:fill="auto"/>
          </w:tcPr>
          <w:p w14:paraId="47A9788D"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lastRenderedPageBreak/>
              <w:t xml:space="preserve">4. </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4B828221" w14:textId="77777777" w:rsidR="0051766A" w:rsidRPr="00BE5811" w:rsidRDefault="0051766A" w:rsidP="0072305C">
            <w:pPr>
              <w:spacing w:after="60" w:line="240" w:lineRule="auto"/>
              <w:jc w:val="both"/>
              <w:rPr>
                <w:rFonts w:ascii="Times New Roman" w:eastAsia="Calibri" w:hAnsi="Times New Roman" w:cs="Times New Roman"/>
                <w:b/>
                <w:sz w:val="24"/>
                <w:szCs w:val="24"/>
              </w:rPr>
            </w:pPr>
            <w:r w:rsidRPr="00BE5811">
              <w:rPr>
                <w:rFonts w:ascii="Times New Roman" w:eastAsia="Calibri" w:hAnsi="Times New Roman" w:cs="Times New Roman"/>
                <w:b/>
                <w:sz w:val="24"/>
                <w:szCs w:val="24"/>
              </w:rPr>
              <w:t>Aptaujas apjoms un saturs</w:t>
            </w:r>
          </w:p>
          <w:p w14:paraId="68C6FBB6" w14:textId="41096396" w:rsidR="0051766A" w:rsidRPr="00BE5811" w:rsidRDefault="0051766A" w:rsidP="0048124A">
            <w:pPr>
              <w:spacing w:after="60" w:line="240" w:lineRule="auto"/>
              <w:jc w:val="both"/>
              <w:rPr>
                <w:rFonts w:ascii="Times New Roman" w:eastAsia="Calibri" w:hAnsi="Times New Roman" w:cs="Times New Roman"/>
                <w:sz w:val="24"/>
                <w:szCs w:val="24"/>
                <w:lang w:eastAsia="et-EE"/>
              </w:rPr>
            </w:pPr>
            <w:r w:rsidRPr="00BE5811">
              <w:rPr>
                <w:rFonts w:ascii="Times New Roman" w:eastAsia="Calibri" w:hAnsi="Times New Roman" w:cs="Times New Roman"/>
                <w:sz w:val="24"/>
                <w:szCs w:val="24"/>
                <w:lang w:eastAsia="et-EE"/>
              </w:rPr>
              <w:t xml:space="preserve">Aptaujā tiks izmantoti Valsts ugunsdzēsības un glābšanas dienesta (VUGD) sagatavotie jautājumi (aptaujas anketa). </w:t>
            </w:r>
            <w:r w:rsidR="00D75B4D" w:rsidRPr="00BE5811">
              <w:rPr>
                <w:rFonts w:ascii="Times New Roman" w:eastAsia="Calibri" w:hAnsi="Times New Roman" w:cs="Times New Roman"/>
                <w:sz w:val="24"/>
                <w:szCs w:val="24"/>
                <w:lang w:eastAsia="et-EE"/>
              </w:rPr>
              <w:t>Aptaujas anketu skatīt tehniskās specifikācijas pielikumā, datne “</w:t>
            </w:r>
            <w:r w:rsidR="00BE5811" w:rsidRPr="00BE5811">
              <w:rPr>
                <w:rFonts w:ascii="Times New Roman" w:eastAsia="Calibri" w:hAnsi="Times New Roman" w:cs="Times New Roman"/>
                <w:i/>
                <w:sz w:val="24"/>
                <w:szCs w:val="24"/>
                <w:lang w:eastAsia="et-EE"/>
              </w:rPr>
              <w:t>VUGD_Sabiedriskas_domas_aptauja_2026_270526</w:t>
            </w:r>
            <w:r w:rsidR="00D75B4D" w:rsidRPr="00BE5811">
              <w:rPr>
                <w:rFonts w:ascii="Times New Roman" w:eastAsia="Calibri" w:hAnsi="Times New Roman" w:cs="Times New Roman"/>
                <w:sz w:val="24"/>
                <w:szCs w:val="24"/>
                <w:lang w:eastAsia="et-EE"/>
              </w:rPr>
              <w:t xml:space="preserve">”. </w:t>
            </w:r>
            <w:r w:rsidRPr="00BE5811">
              <w:rPr>
                <w:rFonts w:ascii="Times New Roman" w:eastAsia="Calibri" w:hAnsi="Times New Roman" w:cs="Times New Roman"/>
                <w:sz w:val="24"/>
                <w:szCs w:val="24"/>
                <w:lang w:eastAsia="et-EE"/>
              </w:rPr>
              <w:t>Pirms aptaujas uzsākšanas jautājumi</w:t>
            </w:r>
            <w:r w:rsidR="00CE1AF0" w:rsidRPr="00BE5811">
              <w:rPr>
                <w:rFonts w:ascii="Times New Roman" w:eastAsia="Calibri" w:hAnsi="Times New Roman" w:cs="Times New Roman"/>
                <w:sz w:val="24"/>
                <w:szCs w:val="24"/>
                <w:lang w:eastAsia="et-EE"/>
              </w:rPr>
              <w:t>, saskaņojot ar Izpildītāju,</w:t>
            </w:r>
            <w:r w:rsidRPr="00BE5811">
              <w:rPr>
                <w:rFonts w:ascii="Times New Roman" w:eastAsia="Calibri" w:hAnsi="Times New Roman" w:cs="Times New Roman"/>
                <w:sz w:val="24"/>
                <w:szCs w:val="24"/>
                <w:lang w:eastAsia="et-EE"/>
              </w:rPr>
              <w:t xml:space="preserve"> var tikt precizēti (nemainot jautājumu formu)</w:t>
            </w:r>
            <w:r w:rsidR="0032528D" w:rsidRPr="00BE5811">
              <w:rPr>
                <w:rFonts w:ascii="Times New Roman" w:eastAsia="Calibri" w:hAnsi="Times New Roman" w:cs="Times New Roman"/>
                <w:sz w:val="24"/>
                <w:szCs w:val="24"/>
                <w:lang w:eastAsia="et-EE"/>
              </w:rPr>
              <w:t>.</w:t>
            </w:r>
          </w:p>
          <w:p w14:paraId="34B35926" w14:textId="03B7B39D" w:rsidR="00BC6497" w:rsidRPr="00BE5811" w:rsidRDefault="0051766A" w:rsidP="005C2AAA">
            <w:pPr>
              <w:spacing w:after="0" w:line="240" w:lineRule="auto"/>
              <w:jc w:val="both"/>
              <w:rPr>
                <w:rFonts w:ascii="Times New Roman" w:eastAsia="Times New Roman" w:hAnsi="Times New Roman" w:cs="Times New Roman"/>
                <w:sz w:val="28"/>
                <w:szCs w:val="28"/>
              </w:rPr>
            </w:pPr>
            <w:r w:rsidRPr="00BE5811">
              <w:rPr>
                <w:rFonts w:ascii="Times New Roman" w:eastAsia="Calibri" w:hAnsi="Times New Roman" w:cs="Times New Roman"/>
                <w:sz w:val="24"/>
                <w:szCs w:val="24"/>
                <w:lang w:eastAsia="et-EE"/>
              </w:rPr>
              <w:t xml:space="preserve">Aptaujas anketā ietverti jautājumi par iedzīvotāju rīcību ugunsgrēka un dabas un cilvēka izraisīto katastrofu gadījumos, iedzīvotāju zināšanām par vienoto ārkārtas palīdzības izsaukumu numuru 112 un agrīno brīdināšanu, iedzīvotāju mājsaimniecībās veiktajiem </w:t>
            </w:r>
            <w:proofErr w:type="spellStart"/>
            <w:r w:rsidRPr="00BE5811">
              <w:rPr>
                <w:rFonts w:ascii="Times New Roman" w:eastAsia="Calibri" w:hAnsi="Times New Roman" w:cs="Times New Roman"/>
                <w:sz w:val="24"/>
                <w:szCs w:val="24"/>
                <w:lang w:eastAsia="et-EE"/>
              </w:rPr>
              <w:t>prevencijas</w:t>
            </w:r>
            <w:proofErr w:type="spellEnd"/>
            <w:r w:rsidRPr="00BE5811">
              <w:rPr>
                <w:rFonts w:ascii="Times New Roman" w:eastAsia="Calibri" w:hAnsi="Times New Roman" w:cs="Times New Roman"/>
                <w:sz w:val="24"/>
                <w:szCs w:val="24"/>
                <w:lang w:eastAsia="et-EE"/>
              </w:rPr>
              <w:t xml:space="preserve"> pasākumiem.</w:t>
            </w:r>
          </w:p>
        </w:tc>
        <w:tc>
          <w:tcPr>
            <w:tcW w:w="4536" w:type="dxa"/>
            <w:tcBorders>
              <w:top w:val="single" w:sz="4" w:space="0" w:color="auto"/>
              <w:left w:val="single" w:sz="4" w:space="0" w:color="000000"/>
              <w:bottom w:val="single" w:sz="4" w:space="0" w:color="000000"/>
              <w:right w:val="single" w:sz="4" w:space="0" w:color="auto"/>
            </w:tcBorders>
          </w:tcPr>
          <w:p w14:paraId="5F6FCD16" w14:textId="77777777" w:rsidR="0051766A" w:rsidRPr="00BE5811" w:rsidRDefault="0051766A" w:rsidP="0072305C">
            <w:pPr>
              <w:spacing w:after="60" w:line="240" w:lineRule="auto"/>
              <w:jc w:val="both"/>
              <w:rPr>
                <w:rFonts w:ascii="Times New Roman" w:eastAsia="Calibri" w:hAnsi="Times New Roman" w:cs="Times New Roman"/>
                <w:b/>
                <w:sz w:val="24"/>
                <w:szCs w:val="24"/>
              </w:rPr>
            </w:pPr>
          </w:p>
        </w:tc>
      </w:tr>
      <w:tr w:rsidR="0051766A" w:rsidRPr="00FD6207" w14:paraId="19D7200C" w14:textId="77777777" w:rsidTr="0051766A">
        <w:tblPrEx>
          <w:tblCellMar>
            <w:left w:w="108" w:type="dxa"/>
            <w:right w:w="108" w:type="dxa"/>
          </w:tblCellMar>
          <w:tblLook w:val="0000" w:firstRow="0" w:lastRow="0" w:firstColumn="0" w:lastColumn="0" w:noHBand="0" w:noVBand="0"/>
        </w:tblPrEx>
        <w:trPr>
          <w:trHeight w:val="934"/>
        </w:trPr>
        <w:tc>
          <w:tcPr>
            <w:tcW w:w="710" w:type="dxa"/>
            <w:tcBorders>
              <w:top w:val="single" w:sz="4" w:space="0" w:color="auto"/>
              <w:left w:val="single" w:sz="4" w:space="0" w:color="000000"/>
              <w:bottom w:val="single" w:sz="4" w:space="0" w:color="auto"/>
            </w:tcBorders>
            <w:shd w:val="clear" w:color="auto" w:fill="auto"/>
          </w:tcPr>
          <w:p w14:paraId="43D6C9F6"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5.</w:t>
            </w:r>
          </w:p>
        </w:tc>
        <w:tc>
          <w:tcPr>
            <w:tcW w:w="4110" w:type="dxa"/>
            <w:tcBorders>
              <w:top w:val="single" w:sz="4" w:space="0" w:color="auto"/>
              <w:left w:val="single" w:sz="4" w:space="0" w:color="000000"/>
              <w:bottom w:val="single" w:sz="4" w:space="0" w:color="000000"/>
              <w:right w:val="single" w:sz="4" w:space="0" w:color="auto"/>
            </w:tcBorders>
            <w:shd w:val="clear" w:color="auto" w:fill="auto"/>
          </w:tcPr>
          <w:p w14:paraId="220EC1E7" w14:textId="77777777" w:rsidR="0051766A" w:rsidRDefault="0051766A" w:rsidP="0072305C">
            <w:pPr>
              <w:tabs>
                <w:tab w:val="left" w:pos="426"/>
              </w:tabs>
              <w:spacing w:after="60" w:line="240" w:lineRule="auto"/>
              <w:jc w:val="both"/>
              <w:rPr>
                <w:rFonts w:ascii="Times New Roman" w:eastAsia="Calibri" w:hAnsi="Times New Roman" w:cs="Times New Roman"/>
                <w:b/>
                <w:sz w:val="24"/>
                <w:szCs w:val="24"/>
              </w:rPr>
            </w:pPr>
            <w:r w:rsidRPr="003B5874">
              <w:rPr>
                <w:rFonts w:ascii="Times New Roman" w:eastAsia="Calibri" w:hAnsi="Times New Roman" w:cs="Times New Roman"/>
                <w:b/>
                <w:sz w:val="24"/>
                <w:szCs w:val="24"/>
              </w:rPr>
              <w:t>Aptaujas veikšanas termiņš</w:t>
            </w:r>
          </w:p>
          <w:p w14:paraId="016F65B9" w14:textId="616CCFC3" w:rsidR="00DA754E" w:rsidRDefault="006475D0" w:rsidP="00FD6207">
            <w:pPr>
              <w:tabs>
                <w:tab w:val="left" w:pos="426"/>
              </w:tabs>
              <w:spacing w:after="0" w:line="240" w:lineRule="auto"/>
              <w:contextualSpacing/>
              <w:jc w:val="both"/>
              <w:rPr>
                <w:rFonts w:ascii="Times New Roman" w:eastAsia="Calibri" w:hAnsi="Times New Roman" w:cs="Times New Roman"/>
                <w:sz w:val="24"/>
                <w:szCs w:val="24"/>
                <w:highlight w:val="yellow"/>
              </w:rPr>
            </w:pPr>
            <w:r>
              <w:rPr>
                <w:rFonts w:ascii="Times New Roman" w:eastAsia="Calibri" w:hAnsi="Times New Roman" w:cs="Times New Roman"/>
                <w:sz w:val="24"/>
                <w:szCs w:val="24"/>
              </w:rPr>
              <w:t xml:space="preserve">Aptauju plānots īstenot 2026. gada novembrī – decembrī. Respondentu aptaujāšana jāuzsāk </w:t>
            </w:r>
            <w:r w:rsidR="008132D4">
              <w:rPr>
                <w:rFonts w:ascii="Times New Roman" w:eastAsia="Calibri" w:hAnsi="Times New Roman" w:cs="Times New Roman"/>
                <w:sz w:val="24"/>
                <w:szCs w:val="24"/>
              </w:rPr>
              <w:t>uzreiz</w:t>
            </w:r>
            <w:r>
              <w:rPr>
                <w:rFonts w:ascii="Times New Roman" w:eastAsia="Calibri" w:hAnsi="Times New Roman" w:cs="Times New Roman"/>
                <w:sz w:val="24"/>
                <w:szCs w:val="24"/>
              </w:rPr>
              <w:t xml:space="preserve"> pēc trauksmes sirēnu un šūnu apraides sistēmas darbības pārbaudes</w:t>
            </w:r>
            <w:r w:rsidR="008132D4">
              <w:rPr>
                <w:rFonts w:ascii="Times New Roman" w:eastAsia="Calibri" w:hAnsi="Times New Roman" w:cs="Times New Roman"/>
                <w:sz w:val="24"/>
                <w:szCs w:val="24"/>
              </w:rPr>
              <w:t>. Precīzs aptaujas uzsākšanas datums tiks precizēts un paziņots Izpildītājam.</w:t>
            </w:r>
          </w:p>
          <w:p w14:paraId="25C404D5" w14:textId="31006E74" w:rsidR="0051766A" w:rsidRPr="00257209" w:rsidRDefault="006475D0" w:rsidP="008132D4">
            <w:pPr>
              <w:tabs>
                <w:tab w:val="left" w:pos="426"/>
              </w:tabs>
              <w:spacing w:after="0" w:line="240" w:lineRule="auto"/>
              <w:contextualSpacing/>
              <w:jc w:val="both"/>
              <w:rPr>
                <w:rFonts w:ascii="Times New Roman" w:eastAsia="Calibri" w:hAnsi="Times New Roman" w:cs="Times New Roman"/>
                <w:sz w:val="24"/>
                <w:szCs w:val="24"/>
              </w:rPr>
            </w:pPr>
            <w:r w:rsidRPr="00257209">
              <w:rPr>
                <w:rFonts w:ascii="Times New Roman" w:eastAsia="Calibri" w:hAnsi="Times New Roman" w:cs="Times New Roman"/>
                <w:sz w:val="24"/>
                <w:szCs w:val="24"/>
              </w:rPr>
              <w:t xml:space="preserve">Pakalpojuma izpildes termiņš ir </w:t>
            </w:r>
            <w:r w:rsidR="00AC4373" w:rsidRPr="00257209">
              <w:rPr>
                <w:rFonts w:ascii="Times New Roman" w:eastAsia="Calibri" w:hAnsi="Times New Roman" w:cs="Times New Roman"/>
                <w:sz w:val="24"/>
                <w:szCs w:val="24"/>
              </w:rPr>
              <w:t>sešas</w:t>
            </w:r>
            <w:r w:rsidRPr="00257209">
              <w:rPr>
                <w:rFonts w:ascii="Times New Roman" w:eastAsia="Calibri" w:hAnsi="Times New Roman" w:cs="Times New Roman"/>
                <w:sz w:val="24"/>
                <w:szCs w:val="24"/>
              </w:rPr>
              <w:t xml:space="preserve"> nedēļas no </w:t>
            </w:r>
            <w:r w:rsidR="00257209" w:rsidRPr="00257209">
              <w:rPr>
                <w:rFonts w:ascii="Times New Roman" w:eastAsia="Calibri" w:hAnsi="Times New Roman" w:cs="Times New Roman"/>
                <w:sz w:val="24"/>
                <w:szCs w:val="24"/>
              </w:rPr>
              <w:t>līguma parakstīšanas dienas</w:t>
            </w:r>
            <w:r w:rsidRPr="00257209">
              <w:rPr>
                <w:rFonts w:ascii="Times New Roman" w:eastAsia="Calibri" w:hAnsi="Times New Roman" w:cs="Times New Roman"/>
                <w:sz w:val="24"/>
                <w:szCs w:val="24"/>
              </w:rPr>
              <w:t>, ietverot sagatavošan</w:t>
            </w:r>
            <w:r w:rsidR="00257209" w:rsidRPr="00257209">
              <w:rPr>
                <w:rFonts w:ascii="Times New Roman" w:eastAsia="Calibri" w:hAnsi="Times New Roman" w:cs="Times New Roman"/>
                <w:sz w:val="24"/>
                <w:szCs w:val="24"/>
              </w:rPr>
              <w:t>ās posmu</w:t>
            </w:r>
            <w:r w:rsidRPr="00257209">
              <w:rPr>
                <w:rFonts w:ascii="Times New Roman" w:eastAsia="Calibri" w:hAnsi="Times New Roman" w:cs="Times New Roman"/>
                <w:sz w:val="24"/>
                <w:szCs w:val="24"/>
              </w:rPr>
              <w:t>, datu vākšanu, datu apstrādi, analīzi un aptaujas rezultātu iesniegšanu.</w:t>
            </w:r>
            <w:r w:rsidR="008132D4" w:rsidRPr="00257209">
              <w:rPr>
                <w:rFonts w:ascii="Times New Roman" w:eastAsia="Calibri" w:hAnsi="Times New Roman" w:cs="Times New Roman"/>
                <w:sz w:val="24"/>
                <w:szCs w:val="24"/>
              </w:rPr>
              <w:t xml:space="preserve"> </w:t>
            </w:r>
            <w:r w:rsidR="00257209" w:rsidRPr="00257209">
              <w:rPr>
                <w:rFonts w:ascii="Times New Roman" w:eastAsia="Calibri" w:hAnsi="Times New Roman" w:cs="Times New Roman"/>
                <w:sz w:val="24"/>
                <w:szCs w:val="24"/>
              </w:rPr>
              <w:t>Vienlaikus respondentu intervēšana jāveic 2026. gada ietvaros</w:t>
            </w:r>
            <w:r w:rsidR="00257209">
              <w:rPr>
                <w:rFonts w:ascii="Times New Roman" w:eastAsia="Calibri" w:hAnsi="Times New Roman" w:cs="Times New Roman"/>
                <w:sz w:val="24"/>
                <w:szCs w:val="24"/>
              </w:rPr>
              <w:t>.</w:t>
            </w:r>
          </w:p>
          <w:p w14:paraId="33A4B6CA" w14:textId="77777777" w:rsidR="00257209" w:rsidRPr="00257209" w:rsidRDefault="00257209" w:rsidP="008132D4">
            <w:pPr>
              <w:tabs>
                <w:tab w:val="left" w:pos="426"/>
              </w:tabs>
              <w:spacing w:after="0" w:line="240" w:lineRule="auto"/>
              <w:contextualSpacing/>
              <w:jc w:val="both"/>
              <w:rPr>
                <w:rFonts w:ascii="Times New Roman" w:eastAsia="Calibri" w:hAnsi="Times New Roman" w:cs="Times New Roman"/>
                <w:sz w:val="24"/>
                <w:szCs w:val="24"/>
              </w:rPr>
            </w:pPr>
            <w:r w:rsidRPr="00257209">
              <w:rPr>
                <w:rFonts w:ascii="Times New Roman" w:eastAsia="Calibri" w:hAnsi="Times New Roman" w:cs="Times New Roman"/>
                <w:sz w:val="24"/>
                <w:szCs w:val="24"/>
              </w:rPr>
              <w:t>Izpildītājam pakalpojuma izpilde jānodrošina tā, lai aptaujas gala rezultāti tiktu iesniegti Pasūtītājam ne vēlāk kā sešu nedēļu laikā no līguma parakstīšanas dienas.</w:t>
            </w:r>
          </w:p>
          <w:p w14:paraId="2B318519" w14:textId="0FCA2EE4" w:rsidR="00257209" w:rsidRPr="00B11488" w:rsidRDefault="00257209" w:rsidP="008132D4">
            <w:pPr>
              <w:tabs>
                <w:tab w:val="left" w:pos="426"/>
              </w:tabs>
              <w:spacing w:after="0" w:line="240" w:lineRule="auto"/>
              <w:contextualSpacing/>
              <w:jc w:val="both"/>
              <w:rPr>
                <w:rFonts w:ascii="Times New Roman" w:eastAsia="Calibri" w:hAnsi="Times New Roman" w:cs="Times New Roman"/>
                <w:b/>
                <w:sz w:val="24"/>
                <w:szCs w:val="24"/>
              </w:rPr>
            </w:pPr>
            <w:r w:rsidRPr="00257209">
              <w:rPr>
                <w:rFonts w:ascii="Times New Roman" w:eastAsia="Calibri" w:hAnsi="Times New Roman" w:cs="Times New Roman"/>
                <w:sz w:val="24"/>
                <w:szCs w:val="24"/>
              </w:rPr>
              <w:t>Pakalpojums uzskatāms par izpildītu pēc aptaujas rezultātu saņemšanas un pieņemšanas-nodošanas akta parakstīšanas.</w:t>
            </w:r>
          </w:p>
        </w:tc>
        <w:tc>
          <w:tcPr>
            <w:tcW w:w="4536" w:type="dxa"/>
            <w:tcBorders>
              <w:top w:val="single" w:sz="4" w:space="0" w:color="auto"/>
              <w:left w:val="single" w:sz="4" w:space="0" w:color="000000"/>
              <w:bottom w:val="single" w:sz="4" w:space="0" w:color="000000"/>
              <w:right w:val="single" w:sz="4" w:space="0" w:color="auto"/>
            </w:tcBorders>
          </w:tcPr>
          <w:p w14:paraId="25CBE32E" w14:textId="1297E024" w:rsidR="0051766A" w:rsidRPr="003B5874" w:rsidRDefault="0051766A" w:rsidP="00257209">
            <w:pPr>
              <w:spacing w:before="100" w:beforeAutospacing="1" w:after="100" w:afterAutospacing="1" w:line="240" w:lineRule="auto"/>
              <w:rPr>
                <w:rFonts w:ascii="Times New Roman" w:eastAsia="Calibri" w:hAnsi="Times New Roman" w:cs="Times New Roman"/>
                <w:b/>
                <w:sz w:val="24"/>
                <w:szCs w:val="24"/>
              </w:rPr>
            </w:pPr>
          </w:p>
        </w:tc>
      </w:tr>
      <w:tr w:rsidR="0051766A" w:rsidRPr="00FD6207" w14:paraId="45F00717" w14:textId="77777777" w:rsidTr="0051766A">
        <w:tblPrEx>
          <w:tblCellMar>
            <w:left w:w="108" w:type="dxa"/>
            <w:right w:w="108" w:type="dxa"/>
          </w:tblCellMar>
          <w:tblLook w:val="0000" w:firstRow="0" w:lastRow="0" w:firstColumn="0" w:lastColumn="0" w:noHBand="0" w:noVBand="0"/>
        </w:tblPrEx>
        <w:trPr>
          <w:trHeight w:val="1104"/>
        </w:trPr>
        <w:tc>
          <w:tcPr>
            <w:tcW w:w="710" w:type="dxa"/>
            <w:tcBorders>
              <w:top w:val="single" w:sz="4" w:space="0" w:color="auto"/>
              <w:left w:val="single" w:sz="4" w:space="0" w:color="000000"/>
              <w:bottom w:val="single" w:sz="4" w:space="0" w:color="000000"/>
              <w:right w:val="single" w:sz="4" w:space="0" w:color="auto"/>
            </w:tcBorders>
            <w:shd w:val="clear" w:color="auto" w:fill="auto"/>
          </w:tcPr>
          <w:p w14:paraId="6CF53902" w14:textId="77777777" w:rsidR="0051766A" w:rsidRPr="00FD6207" w:rsidRDefault="0051766A" w:rsidP="00FD6207">
            <w:pPr>
              <w:snapToGrid w:val="0"/>
              <w:spacing w:after="0" w:line="240" w:lineRule="auto"/>
              <w:jc w:val="both"/>
              <w:rPr>
                <w:rFonts w:ascii="Times New Roman" w:eastAsia="Times New Roman" w:hAnsi="Times New Roman" w:cs="Times New Roman"/>
                <w:sz w:val="24"/>
                <w:szCs w:val="24"/>
              </w:rPr>
            </w:pPr>
            <w:r w:rsidRPr="00FD6207">
              <w:rPr>
                <w:rFonts w:ascii="Times New Roman" w:eastAsia="Times New Roman" w:hAnsi="Times New Roman" w:cs="Times New Roman"/>
                <w:sz w:val="24"/>
                <w:szCs w:val="24"/>
              </w:rPr>
              <w:t>6.</w:t>
            </w:r>
          </w:p>
        </w:tc>
        <w:tc>
          <w:tcPr>
            <w:tcW w:w="4110" w:type="dxa"/>
            <w:tcBorders>
              <w:top w:val="single" w:sz="4" w:space="0" w:color="auto"/>
              <w:left w:val="single" w:sz="4" w:space="0" w:color="auto"/>
              <w:bottom w:val="single" w:sz="4" w:space="0" w:color="000000"/>
              <w:right w:val="single" w:sz="4" w:space="0" w:color="auto"/>
            </w:tcBorders>
            <w:shd w:val="clear" w:color="auto" w:fill="auto"/>
          </w:tcPr>
          <w:p w14:paraId="1698FAF7" w14:textId="77777777" w:rsidR="0051766A" w:rsidRPr="003B5874" w:rsidRDefault="0051766A" w:rsidP="0072305C">
            <w:pPr>
              <w:tabs>
                <w:tab w:val="left" w:pos="426"/>
              </w:tabs>
              <w:spacing w:after="60" w:line="240" w:lineRule="auto"/>
              <w:jc w:val="both"/>
              <w:rPr>
                <w:rFonts w:ascii="Times New Roman" w:eastAsia="Calibri" w:hAnsi="Times New Roman" w:cs="Times New Roman"/>
                <w:b/>
                <w:sz w:val="24"/>
                <w:szCs w:val="24"/>
              </w:rPr>
            </w:pPr>
            <w:r w:rsidRPr="003B5874">
              <w:rPr>
                <w:rFonts w:ascii="Times New Roman" w:eastAsia="Calibri" w:hAnsi="Times New Roman" w:cs="Times New Roman"/>
                <w:b/>
                <w:sz w:val="24"/>
                <w:szCs w:val="24"/>
              </w:rPr>
              <w:t xml:space="preserve">Datu apstrāde </w:t>
            </w:r>
          </w:p>
          <w:p w14:paraId="11670EA7" w14:textId="1843D3C8" w:rsidR="0051766A" w:rsidRPr="00FD6207" w:rsidRDefault="0051766A" w:rsidP="002F3620">
            <w:pPr>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Izpildītājs</w:t>
            </w:r>
            <w:r w:rsidRPr="003B5874">
              <w:rPr>
                <w:rFonts w:ascii="Times New Roman" w:eastAsia="Calibri" w:hAnsi="Times New Roman" w:cs="Times New Roman"/>
                <w:sz w:val="24"/>
                <w:szCs w:val="24"/>
              </w:rPr>
              <w:t xml:space="preserve"> veic iegūto datu statistisko </w:t>
            </w:r>
            <w:r w:rsidRPr="00D75B4D">
              <w:rPr>
                <w:rFonts w:ascii="Times New Roman" w:eastAsia="Calibri" w:hAnsi="Times New Roman" w:cs="Times New Roman"/>
                <w:sz w:val="24"/>
                <w:szCs w:val="24"/>
              </w:rPr>
              <w:t>apstrādi</w:t>
            </w:r>
            <w:r w:rsidR="003A7305" w:rsidRPr="00D75B4D">
              <w:rPr>
                <w:rFonts w:ascii="Times New Roman" w:eastAsia="Calibri" w:hAnsi="Times New Roman" w:cs="Times New Roman"/>
                <w:sz w:val="24"/>
                <w:szCs w:val="24"/>
              </w:rPr>
              <w:t>, t.sk. datu svēršanu pēc pamata demogrāfiskajiem parametriem (sk. 2.</w:t>
            </w:r>
            <w:r w:rsidR="00D75B4D" w:rsidRPr="00D75B4D">
              <w:rPr>
                <w:rFonts w:ascii="Times New Roman" w:eastAsia="Calibri" w:hAnsi="Times New Roman" w:cs="Times New Roman"/>
                <w:sz w:val="24"/>
                <w:szCs w:val="24"/>
              </w:rPr>
              <w:t> </w:t>
            </w:r>
            <w:r w:rsidR="003A7305" w:rsidRPr="00D75B4D">
              <w:rPr>
                <w:rFonts w:ascii="Times New Roman" w:eastAsia="Calibri" w:hAnsi="Times New Roman" w:cs="Times New Roman"/>
                <w:sz w:val="24"/>
                <w:szCs w:val="24"/>
              </w:rPr>
              <w:t xml:space="preserve">punktu) atbilstoši </w:t>
            </w:r>
            <w:r w:rsidR="006C2182">
              <w:rPr>
                <w:rFonts w:ascii="Times New Roman" w:eastAsia="Calibri" w:hAnsi="Times New Roman" w:cs="Times New Roman"/>
                <w:sz w:val="24"/>
                <w:szCs w:val="24"/>
              </w:rPr>
              <w:t>aktuālajiem</w:t>
            </w:r>
            <w:r w:rsidR="003A7305" w:rsidRPr="00D75B4D">
              <w:rPr>
                <w:rFonts w:ascii="Times New Roman" w:eastAsia="Calibri" w:hAnsi="Times New Roman" w:cs="Times New Roman"/>
                <w:sz w:val="24"/>
                <w:szCs w:val="24"/>
              </w:rPr>
              <w:t xml:space="preserve"> statistiskajiem rādītājiem</w:t>
            </w:r>
            <w:r w:rsidRPr="00D75B4D">
              <w:rPr>
                <w:rFonts w:ascii="Times New Roman" w:eastAsia="Calibri" w:hAnsi="Times New Roman" w:cs="Times New Roman"/>
                <w:sz w:val="24"/>
                <w:szCs w:val="24"/>
              </w:rPr>
              <w:t xml:space="preserve"> </w:t>
            </w:r>
            <w:r w:rsidRPr="003B5874">
              <w:rPr>
                <w:rFonts w:ascii="Times New Roman" w:eastAsia="Calibri" w:hAnsi="Times New Roman" w:cs="Times New Roman"/>
                <w:sz w:val="24"/>
                <w:szCs w:val="24"/>
              </w:rPr>
              <w:t>un analīzi, t.</w:t>
            </w:r>
            <w:r>
              <w:rPr>
                <w:rFonts w:ascii="Times New Roman" w:eastAsia="Calibri" w:hAnsi="Times New Roman" w:cs="Times New Roman"/>
                <w:sz w:val="24"/>
                <w:szCs w:val="24"/>
              </w:rPr>
              <w:t> </w:t>
            </w:r>
            <w:r w:rsidRPr="003B5874">
              <w:rPr>
                <w:rFonts w:ascii="Times New Roman" w:eastAsia="Calibri" w:hAnsi="Times New Roman" w:cs="Times New Roman"/>
                <w:sz w:val="24"/>
                <w:szCs w:val="24"/>
              </w:rPr>
              <w:t xml:space="preserve">sk. tabulēšanu un grafisku atainojumu, </w:t>
            </w:r>
            <w:r w:rsidRPr="0072183A">
              <w:rPr>
                <w:rFonts w:ascii="Times New Roman" w:eastAsia="Calibri" w:hAnsi="Times New Roman" w:cs="Times New Roman"/>
                <w:sz w:val="24"/>
                <w:szCs w:val="24"/>
              </w:rPr>
              <w:t>apkopo rezultātus, analizējot jautājumu atbilžu kopējo sadalījumu un rezultātu griezumu sociāli demogrāfiskajās un/vai citās apakšgrupās (piemēram, dzimums, vecums, izglītības līmenis,</w:t>
            </w:r>
            <w:r>
              <w:rPr>
                <w:rFonts w:ascii="Times New Roman" w:eastAsia="Calibri" w:hAnsi="Times New Roman" w:cs="Times New Roman"/>
                <w:sz w:val="24"/>
                <w:szCs w:val="24"/>
              </w:rPr>
              <w:t xml:space="preserve"> saziņas valoda ģimenē, tautība, nodarbinātības statuss, mājokļa tips, reģions u. c.</w:t>
            </w:r>
            <w:r w:rsidRPr="003B5874">
              <w:rPr>
                <w:rFonts w:ascii="Times New Roman" w:eastAsia="Calibri" w:hAnsi="Times New Roman" w:cs="Times New Roman"/>
                <w:sz w:val="24"/>
                <w:szCs w:val="24"/>
              </w:rPr>
              <w:t>)</w:t>
            </w:r>
            <w:r w:rsidR="00257209">
              <w:rPr>
                <w:rFonts w:ascii="Times New Roman" w:eastAsia="Calibri" w:hAnsi="Times New Roman" w:cs="Times New Roman"/>
                <w:sz w:val="24"/>
                <w:szCs w:val="24"/>
              </w:rPr>
              <w:t>.</w:t>
            </w:r>
          </w:p>
        </w:tc>
        <w:tc>
          <w:tcPr>
            <w:tcW w:w="4536" w:type="dxa"/>
            <w:tcBorders>
              <w:top w:val="single" w:sz="4" w:space="0" w:color="auto"/>
              <w:left w:val="single" w:sz="4" w:space="0" w:color="auto"/>
              <w:bottom w:val="single" w:sz="4" w:space="0" w:color="000000"/>
              <w:right w:val="single" w:sz="4" w:space="0" w:color="auto"/>
            </w:tcBorders>
          </w:tcPr>
          <w:p w14:paraId="39A9E62C" w14:textId="07175E1A" w:rsidR="0051766A" w:rsidRPr="003B5874" w:rsidRDefault="0051766A" w:rsidP="0072305C">
            <w:pPr>
              <w:tabs>
                <w:tab w:val="left" w:pos="426"/>
              </w:tabs>
              <w:spacing w:after="60" w:line="240" w:lineRule="auto"/>
              <w:jc w:val="both"/>
              <w:rPr>
                <w:rFonts w:ascii="Times New Roman" w:eastAsia="Calibri" w:hAnsi="Times New Roman" w:cs="Times New Roman"/>
                <w:b/>
                <w:sz w:val="24"/>
                <w:szCs w:val="24"/>
              </w:rPr>
            </w:pPr>
          </w:p>
        </w:tc>
      </w:tr>
      <w:tr w:rsidR="0051766A" w:rsidRPr="00FD6207" w14:paraId="2F9A42E9" w14:textId="77777777" w:rsidTr="0051766A">
        <w:tblPrEx>
          <w:tblCellMar>
            <w:left w:w="108" w:type="dxa"/>
            <w:right w:w="108" w:type="dxa"/>
          </w:tblCellMar>
          <w:tblLook w:val="0000" w:firstRow="0" w:lastRow="0" w:firstColumn="0" w:lastColumn="0" w:noHBand="0" w:noVBand="0"/>
        </w:tblPrEx>
        <w:trPr>
          <w:trHeight w:val="697"/>
        </w:trPr>
        <w:tc>
          <w:tcPr>
            <w:tcW w:w="710" w:type="dxa"/>
            <w:tcBorders>
              <w:top w:val="single" w:sz="4" w:space="0" w:color="auto"/>
              <w:left w:val="single" w:sz="4" w:space="0" w:color="000000"/>
              <w:bottom w:val="single" w:sz="4" w:space="0" w:color="auto"/>
            </w:tcBorders>
            <w:shd w:val="clear" w:color="auto" w:fill="auto"/>
          </w:tcPr>
          <w:p w14:paraId="244CE6C8" w14:textId="2A628C13" w:rsidR="0051766A" w:rsidRPr="00FD6207" w:rsidRDefault="008D49E7" w:rsidP="00FD6207">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51766A" w:rsidRPr="00FD6207">
              <w:rPr>
                <w:rFonts w:ascii="Times New Roman" w:eastAsia="Times New Roman" w:hAnsi="Times New Roman" w:cs="Times New Roman"/>
                <w:sz w:val="24"/>
                <w:szCs w:val="24"/>
              </w:rPr>
              <w:t>.</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353E4FF0" w14:textId="77777777" w:rsidR="0051766A" w:rsidRPr="003B5874" w:rsidRDefault="0051766A" w:rsidP="0072305C">
            <w:pPr>
              <w:spacing w:after="60" w:line="240" w:lineRule="auto"/>
              <w:rPr>
                <w:rFonts w:ascii="Times New Roman" w:eastAsia="Times New Roman" w:hAnsi="Times New Roman" w:cs="Times New Roman"/>
                <w:b/>
                <w:sz w:val="24"/>
                <w:szCs w:val="24"/>
              </w:rPr>
            </w:pPr>
            <w:r w:rsidRPr="003B5874">
              <w:rPr>
                <w:rFonts w:ascii="Times New Roman" w:eastAsia="Times New Roman" w:hAnsi="Times New Roman" w:cs="Times New Roman"/>
                <w:b/>
                <w:sz w:val="24"/>
                <w:szCs w:val="24"/>
              </w:rPr>
              <w:t>Rezultāts</w:t>
            </w:r>
          </w:p>
          <w:p w14:paraId="76A63D86" w14:textId="38DB8164" w:rsidR="00A31B97" w:rsidRDefault="00A31B97" w:rsidP="0048124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Aptaujas rezultāti tiek sagatavoti atskaites – prezentācijas (</w:t>
            </w:r>
            <w:r w:rsidRPr="00955295">
              <w:rPr>
                <w:rFonts w:ascii="Times New Roman" w:eastAsia="Calibri" w:hAnsi="Times New Roman" w:cs="Times New Roman"/>
                <w:i/>
                <w:sz w:val="24"/>
                <w:szCs w:val="24"/>
              </w:rPr>
              <w:t>MS PowerPoint</w:t>
            </w:r>
            <w:r>
              <w:rPr>
                <w:rFonts w:ascii="Times New Roman" w:eastAsia="Calibri" w:hAnsi="Times New Roman" w:cs="Times New Roman"/>
                <w:sz w:val="24"/>
                <w:szCs w:val="24"/>
              </w:rPr>
              <w:t>) formātā, ietverot:</w:t>
            </w:r>
          </w:p>
          <w:p w14:paraId="57FFA06F" w14:textId="1B108E82" w:rsidR="00A31B97" w:rsidRDefault="00A31B97" w:rsidP="0048124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1)informāciju par </w:t>
            </w:r>
            <w:r w:rsidR="005E3AFF">
              <w:rPr>
                <w:rFonts w:ascii="Times New Roman" w:eastAsia="Calibri" w:hAnsi="Times New Roman" w:cs="Times New Roman"/>
                <w:sz w:val="24"/>
                <w:szCs w:val="24"/>
              </w:rPr>
              <w:t>pētījuma veikšanā pielietoto metodoloģiju</w:t>
            </w:r>
            <w:r w:rsidR="00A90227">
              <w:rPr>
                <w:rFonts w:ascii="Times New Roman" w:eastAsia="Calibri" w:hAnsi="Times New Roman" w:cs="Times New Roman"/>
                <w:sz w:val="24"/>
                <w:szCs w:val="24"/>
              </w:rPr>
              <w:t xml:space="preserve"> un aptaujas norisi</w:t>
            </w:r>
            <w:r w:rsidR="005E3AFF">
              <w:rPr>
                <w:rFonts w:ascii="Times New Roman" w:eastAsia="Calibri" w:hAnsi="Times New Roman" w:cs="Times New Roman"/>
                <w:sz w:val="24"/>
                <w:szCs w:val="24"/>
              </w:rPr>
              <w:t>;</w:t>
            </w:r>
          </w:p>
          <w:p w14:paraId="68771965" w14:textId="5F3B4EF0" w:rsidR="00A90227" w:rsidRDefault="00A90227" w:rsidP="0048124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2)rezultātu atspoguļojumu grafikos pēc </w:t>
            </w:r>
            <w:r w:rsidR="002C7BCB">
              <w:rPr>
                <w:rFonts w:ascii="Times New Roman" w:eastAsia="Calibri" w:hAnsi="Times New Roman" w:cs="Times New Roman"/>
                <w:sz w:val="24"/>
                <w:szCs w:val="24"/>
              </w:rPr>
              <w:t>galvenajiem</w:t>
            </w:r>
            <w:r>
              <w:rPr>
                <w:rFonts w:ascii="Times New Roman" w:eastAsia="Calibri" w:hAnsi="Times New Roman" w:cs="Times New Roman"/>
                <w:sz w:val="24"/>
                <w:szCs w:val="24"/>
              </w:rPr>
              <w:t xml:space="preserve"> aptaujā iekļautajiem respondentu raksturojošajiem parametriem;</w:t>
            </w:r>
          </w:p>
          <w:p w14:paraId="144D5086" w14:textId="4D40AA18" w:rsidR="00A90227" w:rsidRDefault="00A90227" w:rsidP="0048124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72183A">
              <w:rPr>
                <w:rFonts w:ascii="Times New Roman" w:eastAsia="Calibri" w:hAnsi="Times New Roman" w:cs="Times New Roman"/>
                <w:sz w:val="24"/>
                <w:szCs w:val="24"/>
              </w:rPr>
              <w:t xml:space="preserve">kur iespējams, </w:t>
            </w:r>
            <w:r>
              <w:rPr>
                <w:rFonts w:ascii="Times New Roman" w:eastAsia="Calibri" w:hAnsi="Times New Roman" w:cs="Times New Roman"/>
                <w:sz w:val="24"/>
                <w:szCs w:val="24"/>
              </w:rPr>
              <w:t>salīdzinājumu ar iepriekš veiktās aptaujas rezultātiem;</w:t>
            </w:r>
          </w:p>
          <w:p w14:paraId="1D30EC29" w14:textId="0150405B" w:rsidR="00A90227" w:rsidRDefault="00A90227" w:rsidP="0048124A">
            <w:pPr>
              <w:spacing w:after="6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4)galvenos secinājumus pa</w:t>
            </w:r>
            <w:r w:rsidR="002C7BCB">
              <w:rPr>
                <w:rFonts w:ascii="Times New Roman" w:eastAsia="Calibri" w:hAnsi="Times New Roman" w:cs="Times New Roman"/>
                <w:sz w:val="24"/>
                <w:szCs w:val="24"/>
              </w:rPr>
              <w:t>r</w:t>
            </w:r>
            <w:r>
              <w:rPr>
                <w:rFonts w:ascii="Times New Roman" w:eastAsia="Calibri" w:hAnsi="Times New Roman" w:cs="Times New Roman"/>
                <w:sz w:val="24"/>
                <w:szCs w:val="24"/>
              </w:rPr>
              <w:t xml:space="preserve"> aptaujā iegūtajiem rezultātiem.</w:t>
            </w:r>
          </w:p>
          <w:p w14:paraId="02F3B89E" w14:textId="77777777" w:rsidR="0072183A" w:rsidRDefault="0072183A" w:rsidP="0072183A">
            <w:pPr>
              <w:spacing w:after="60" w:line="240" w:lineRule="auto"/>
              <w:jc w:val="both"/>
              <w:rPr>
                <w:rFonts w:ascii="Times New Roman" w:eastAsia="Calibri" w:hAnsi="Times New Roman" w:cs="Times New Roman"/>
                <w:sz w:val="24"/>
                <w:szCs w:val="24"/>
              </w:rPr>
            </w:pPr>
            <w:r w:rsidRPr="00BF4B7B">
              <w:rPr>
                <w:rFonts w:ascii="Times New Roman" w:eastAsia="Calibri" w:hAnsi="Times New Roman" w:cs="Times New Roman"/>
                <w:sz w:val="24"/>
                <w:szCs w:val="24"/>
              </w:rPr>
              <w:t>Papildu</w:t>
            </w:r>
            <w:r>
              <w:rPr>
                <w:rFonts w:ascii="Times New Roman" w:eastAsia="Calibri" w:hAnsi="Times New Roman" w:cs="Times New Roman"/>
                <w:sz w:val="24"/>
                <w:szCs w:val="24"/>
              </w:rPr>
              <w:t>s</w:t>
            </w:r>
            <w:r w:rsidRPr="00BF4B7B">
              <w:rPr>
                <w:rFonts w:ascii="Times New Roman" w:eastAsia="Calibri" w:hAnsi="Times New Roman" w:cs="Times New Roman"/>
                <w:sz w:val="24"/>
                <w:szCs w:val="24"/>
              </w:rPr>
              <w:t xml:space="preserve"> atskaitei Izpildītājs iesniedz datu tabulas </w:t>
            </w:r>
            <w:r w:rsidRPr="00BF4B7B">
              <w:rPr>
                <w:rFonts w:ascii="Times New Roman" w:eastAsia="Calibri" w:hAnsi="Times New Roman" w:cs="Times New Roman"/>
                <w:i/>
                <w:sz w:val="24"/>
                <w:szCs w:val="24"/>
              </w:rPr>
              <w:t>MS Excel</w:t>
            </w:r>
            <w:r w:rsidRPr="00BF4B7B">
              <w:rPr>
                <w:rFonts w:ascii="Times New Roman" w:eastAsia="Calibri" w:hAnsi="Times New Roman" w:cs="Times New Roman"/>
                <w:sz w:val="24"/>
                <w:szCs w:val="24"/>
              </w:rPr>
              <w:t xml:space="preserve"> formātā (procentuālais un</w:t>
            </w:r>
            <w:r>
              <w:rPr>
                <w:rFonts w:ascii="Times New Roman" w:eastAsia="Calibri" w:hAnsi="Times New Roman" w:cs="Times New Roman"/>
                <w:sz w:val="24"/>
                <w:szCs w:val="24"/>
              </w:rPr>
              <w:t xml:space="preserve"> absolūtais respondentu skaita sadalījums katram atbildes variantam, atbilžu atspoguļojums dažādās respondentu grupās).</w:t>
            </w:r>
          </w:p>
          <w:p w14:paraId="7803A9C0" w14:textId="23D0B84E" w:rsidR="0051766A" w:rsidRPr="00FD6207" w:rsidRDefault="00D75B4D" w:rsidP="007230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Aptaujas rezultāti tiek nosūtīti uz e-pastu </w:t>
            </w:r>
            <w:hyperlink r:id="rId9" w:history="1">
              <w:r w:rsidRPr="00182A82">
                <w:rPr>
                  <w:rStyle w:val="Hyperlink"/>
                  <w:rFonts w:ascii="Times New Roman" w:eastAsia="Times New Roman" w:hAnsi="Times New Roman" w:cs="Times New Roman"/>
                  <w:sz w:val="24"/>
                  <w:szCs w:val="24"/>
                </w:rPr>
                <w:t>diana.petersa@vugd.gov.lv</w:t>
              </w:r>
            </w:hyperlink>
            <w:r>
              <w:rPr>
                <w:rFonts w:ascii="Times New Roman" w:eastAsia="Times New Roman" w:hAnsi="Times New Roman" w:cs="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auto"/>
            </w:tcBorders>
          </w:tcPr>
          <w:p w14:paraId="3F941945" w14:textId="77777777" w:rsidR="0051766A" w:rsidRPr="003B5874" w:rsidRDefault="0051766A" w:rsidP="0072305C">
            <w:pPr>
              <w:spacing w:after="60" w:line="240" w:lineRule="auto"/>
              <w:rPr>
                <w:rFonts w:ascii="Times New Roman" w:eastAsia="Times New Roman" w:hAnsi="Times New Roman" w:cs="Times New Roman"/>
                <w:b/>
                <w:sz w:val="24"/>
                <w:szCs w:val="24"/>
              </w:rPr>
            </w:pPr>
          </w:p>
        </w:tc>
      </w:tr>
      <w:tr w:rsidR="0051766A" w:rsidRPr="00FD6207" w14:paraId="563A9887" w14:textId="77777777" w:rsidTr="0051766A">
        <w:tblPrEx>
          <w:tblCellMar>
            <w:left w:w="108" w:type="dxa"/>
            <w:right w:w="108" w:type="dxa"/>
          </w:tblCellMar>
          <w:tblLook w:val="0000" w:firstRow="0" w:lastRow="0" w:firstColumn="0" w:lastColumn="0" w:noHBand="0" w:noVBand="0"/>
        </w:tblPrEx>
        <w:trPr>
          <w:trHeight w:val="697"/>
        </w:trPr>
        <w:tc>
          <w:tcPr>
            <w:tcW w:w="710" w:type="dxa"/>
            <w:tcBorders>
              <w:top w:val="single" w:sz="4" w:space="0" w:color="auto"/>
              <w:left w:val="single" w:sz="4" w:space="0" w:color="000000"/>
              <w:bottom w:val="single" w:sz="4" w:space="0" w:color="auto"/>
            </w:tcBorders>
            <w:shd w:val="clear" w:color="auto" w:fill="auto"/>
          </w:tcPr>
          <w:p w14:paraId="4C05AC20" w14:textId="72727921" w:rsidR="0051766A" w:rsidRPr="00FD6207" w:rsidRDefault="00862025" w:rsidP="00FD6207">
            <w:pPr>
              <w:snapToGri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51766A" w:rsidRPr="00FD6207">
              <w:rPr>
                <w:rFonts w:ascii="Times New Roman" w:eastAsia="Times New Roman" w:hAnsi="Times New Roman" w:cs="Times New Roman"/>
                <w:sz w:val="24"/>
                <w:szCs w:val="24"/>
              </w:rPr>
              <w:t>.</w:t>
            </w:r>
          </w:p>
        </w:tc>
        <w:tc>
          <w:tcPr>
            <w:tcW w:w="4110" w:type="dxa"/>
            <w:tcBorders>
              <w:top w:val="single" w:sz="4" w:space="0" w:color="auto"/>
              <w:left w:val="single" w:sz="4" w:space="0" w:color="000000"/>
              <w:bottom w:val="single" w:sz="4" w:space="0" w:color="auto"/>
              <w:right w:val="single" w:sz="4" w:space="0" w:color="auto"/>
            </w:tcBorders>
            <w:shd w:val="clear" w:color="auto" w:fill="auto"/>
          </w:tcPr>
          <w:p w14:paraId="10A92C68" w14:textId="77777777" w:rsidR="0051766A" w:rsidRPr="003B5874" w:rsidRDefault="0051766A" w:rsidP="0072305C">
            <w:pPr>
              <w:spacing w:after="120" w:line="240" w:lineRule="auto"/>
              <w:rPr>
                <w:rFonts w:ascii="Times New Roman" w:eastAsia="Times New Roman" w:hAnsi="Times New Roman" w:cs="Times New Roman"/>
                <w:b/>
                <w:sz w:val="24"/>
                <w:szCs w:val="24"/>
              </w:rPr>
            </w:pPr>
            <w:r w:rsidRPr="003B5874">
              <w:rPr>
                <w:rFonts w:ascii="Times New Roman" w:eastAsia="Times New Roman" w:hAnsi="Times New Roman" w:cs="Times New Roman"/>
                <w:b/>
                <w:sz w:val="24"/>
                <w:szCs w:val="24"/>
              </w:rPr>
              <w:t>Prasības pretendent</w:t>
            </w:r>
            <w:r>
              <w:rPr>
                <w:rFonts w:ascii="Times New Roman" w:eastAsia="Times New Roman" w:hAnsi="Times New Roman" w:cs="Times New Roman"/>
                <w:b/>
                <w:sz w:val="24"/>
                <w:szCs w:val="24"/>
              </w:rPr>
              <w:t>iem</w:t>
            </w:r>
          </w:p>
          <w:p w14:paraId="45195105" w14:textId="724C3B54" w:rsidR="0051766A" w:rsidRPr="00FD6207" w:rsidRDefault="0051766A" w:rsidP="0072305C">
            <w:pPr>
              <w:spacing w:after="0" w:line="240" w:lineRule="auto"/>
              <w:jc w:val="both"/>
              <w:rPr>
                <w:rFonts w:ascii="Times New Roman" w:eastAsia="Times New Roman" w:hAnsi="Times New Roman" w:cs="Times New Roman"/>
                <w:sz w:val="24"/>
                <w:szCs w:val="24"/>
              </w:rPr>
            </w:pPr>
            <w:r w:rsidRPr="0072305C">
              <w:rPr>
                <w:rFonts w:ascii="Times New Roman" w:eastAsia="Times New Roman" w:hAnsi="Times New Roman" w:cs="Times New Roman"/>
                <w:sz w:val="24"/>
                <w:szCs w:val="24"/>
              </w:rPr>
              <w:t xml:space="preserve">Pretendentam iepriekšējo trīs gadu </w:t>
            </w:r>
            <w:r w:rsidR="0072183A">
              <w:rPr>
                <w:rFonts w:ascii="Times New Roman" w:eastAsia="Times New Roman" w:hAnsi="Times New Roman" w:cs="Times New Roman"/>
                <w:sz w:val="24"/>
                <w:szCs w:val="24"/>
              </w:rPr>
              <w:t>laikā</w:t>
            </w:r>
            <w:r w:rsidRPr="0072305C">
              <w:rPr>
                <w:rFonts w:ascii="Times New Roman" w:eastAsia="Times New Roman" w:hAnsi="Times New Roman" w:cs="Times New Roman"/>
                <w:sz w:val="24"/>
                <w:szCs w:val="24"/>
              </w:rPr>
              <w:t xml:space="preserve"> ir pieredze vismaz trīs </w:t>
            </w:r>
            <w:r w:rsidR="0072183A">
              <w:rPr>
                <w:rFonts w:ascii="Times New Roman" w:eastAsia="Times New Roman" w:hAnsi="Times New Roman" w:cs="Times New Roman"/>
                <w:sz w:val="24"/>
                <w:szCs w:val="24"/>
              </w:rPr>
              <w:t>līdzvērtīgu</w:t>
            </w:r>
            <w:r w:rsidRPr="00437BFF">
              <w:rPr>
                <w:rFonts w:ascii="Times New Roman" w:eastAsia="Times New Roman" w:hAnsi="Times New Roman" w:cs="Times New Roman"/>
                <w:sz w:val="24"/>
                <w:szCs w:val="24"/>
              </w:rPr>
              <w:t xml:space="preserve"> aptauju </w:t>
            </w:r>
            <w:r w:rsidRPr="0072305C">
              <w:rPr>
                <w:rFonts w:ascii="Times New Roman" w:eastAsia="Times New Roman" w:hAnsi="Times New Roman" w:cs="Times New Roman"/>
                <w:sz w:val="24"/>
                <w:szCs w:val="24"/>
              </w:rPr>
              <w:t>veikšanā, kur</w:t>
            </w:r>
            <w:r>
              <w:rPr>
                <w:rFonts w:ascii="Times New Roman" w:eastAsia="Times New Roman" w:hAnsi="Times New Roman" w:cs="Times New Roman"/>
                <w:sz w:val="24"/>
                <w:szCs w:val="24"/>
              </w:rPr>
              <w:t xml:space="preserve"> </w:t>
            </w:r>
            <w:r w:rsidRPr="0072305C">
              <w:rPr>
                <w:rFonts w:ascii="Times New Roman" w:eastAsia="Times New Roman" w:hAnsi="Times New Roman" w:cs="Times New Roman"/>
                <w:sz w:val="24"/>
                <w:szCs w:val="24"/>
              </w:rPr>
              <w:t>katras aptaujas ietvaros aptaujāti vismaz 1000 (viens tūkstotis)</w:t>
            </w:r>
            <w:r>
              <w:rPr>
                <w:rFonts w:ascii="Times New Roman" w:eastAsia="Times New Roman" w:hAnsi="Times New Roman" w:cs="Times New Roman"/>
                <w:sz w:val="24"/>
                <w:szCs w:val="24"/>
              </w:rPr>
              <w:t xml:space="preserve"> respondentu</w:t>
            </w:r>
            <w:r w:rsidRPr="0072305C">
              <w:rPr>
                <w:rFonts w:ascii="Times New Roman" w:eastAsia="Times New Roman" w:hAnsi="Times New Roman" w:cs="Times New Roman"/>
                <w:sz w:val="24"/>
                <w:szCs w:val="24"/>
              </w:rPr>
              <w:t>.</w:t>
            </w:r>
            <w:r w:rsidR="00535C89">
              <w:rPr>
                <w:rFonts w:ascii="Times New Roman" w:eastAsia="Times New Roman" w:hAnsi="Times New Roman" w:cs="Times New Roman"/>
                <w:sz w:val="24"/>
                <w:szCs w:val="24"/>
              </w:rPr>
              <w:t xml:space="preserve"> </w:t>
            </w:r>
            <w:r w:rsidR="00535C89" w:rsidRPr="00257209">
              <w:rPr>
                <w:rFonts w:ascii="Times New Roman" w:eastAsia="Times New Roman" w:hAnsi="Times New Roman" w:cs="Times New Roman"/>
                <w:sz w:val="24"/>
                <w:szCs w:val="24"/>
              </w:rPr>
              <w:t>Pretendents norāda pasūtītāja nosaukumu, aptaujas nosaukumu un īsu aprakstu, aptaujas veikšanas laiku, izmantoto datu vākšanas metodi un pasūtītāja kontaktpersonu (vārds, uzvārds, amats, e-pasts vai tālrunis).</w:t>
            </w:r>
            <w:r w:rsidR="00106C02" w:rsidRPr="00257209">
              <w:rPr>
                <w:rFonts w:ascii="Times New Roman" w:eastAsia="Times New Roman" w:hAnsi="Times New Roman" w:cs="Times New Roman"/>
                <w:sz w:val="24"/>
                <w:szCs w:val="24"/>
              </w:rPr>
              <w:t xml:space="preserve"> Pasūtītājs ir tiesīgs pārbaudīt pretendenta sniegto informāciju, sazinoties ar norādītajām kontaktpersonām vai pieprasot papildu apliecinošus dokumentus.</w:t>
            </w:r>
          </w:p>
        </w:tc>
        <w:tc>
          <w:tcPr>
            <w:tcW w:w="4536" w:type="dxa"/>
            <w:tcBorders>
              <w:top w:val="single" w:sz="4" w:space="0" w:color="auto"/>
              <w:left w:val="single" w:sz="4" w:space="0" w:color="000000"/>
              <w:bottom w:val="single" w:sz="4" w:space="0" w:color="auto"/>
              <w:right w:val="single" w:sz="4" w:space="0" w:color="auto"/>
            </w:tcBorders>
          </w:tcPr>
          <w:p w14:paraId="77461257" w14:textId="718CFA8D" w:rsidR="0051766A" w:rsidRPr="003B5874" w:rsidRDefault="0051766A" w:rsidP="00535C89">
            <w:pPr>
              <w:spacing w:before="100" w:beforeAutospacing="1" w:after="100" w:afterAutospacing="1" w:line="240" w:lineRule="auto"/>
              <w:ind w:left="360"/>
              <w:rPr>
                <w:rFonts w:ascii="Times New Roman" w:eastAsia="Times New Roman" w:hAnsi="Times New Roman" w:cs="Times New Roman"/>
                <w:b/>
                <w:sz w:val="24"/>
                <w:szCs w:val="24"/>
              </w:rPr>
            </w:pPr>
          </w:p>
        </w:tc>
      </w:tr>
    </w:tbl>
    <w:p w14:paraId="20FA55E0" w14:textId="77777777" w:rsidR="00CB628F" w:rsidRDefault="00CB628F" w:rsidP="00FF1A70">
      <w:pPr>
        <w:spacing w:after="0"/>
        <w:jc w:val="center"/>
        <w:rPr>
          <w:rFonts w:ascii="Times New Roman" w:hAnsi="Times New Roman" w:cs="Times New Roman"/>
          <w:sz w:val="28"/>
          <w:szCs w:val="28"/>
        </w:rPr>
      </w:pPr>
    </w:p>
    <w:p w14:paraId="3EBD3C41" w14:textId="77777777" w:rsidR="003E4A3D" w:rsidRDefault="003E4A3D">
      <w:pPr>
        <w:rPr>
          <w:rFonts w:ascii="Times New Roman" w:hAnsi="Times New Roman" w:cs="Times New Roman"/>
          <w:sz w:val="28"/>
          <w:szCs w:val="28"/>
        </w:rPr>
      </w:pPr>
    </w:p>
    <w:p w14:paraId="7CBD6732" w14:textId="77777777" w:rsidR="006C3A52" w:rsidRPr="003B5874" w:rsidRDefault="006C3A52" w:rsidP="0048124A">
      <w:pPr>
        <w:spacing w:after="60"/>
        <w:jc w:val="center"/>
        <w:rPr>
          <w:rFonts w:ascii="Times New Roman" w:hAnsi="Times New Roman" w:cs="Times New Roman"/>
          <w:sz w:val="24"/>
          <w:szCs w:val="28"/>
        </w:rPr>
      </w:pPr>
      <w:r w:rsidRPr="003B5874">
        <w:rPr>
          <w:rFonts w:ascii="Times New Roman" w:hAnsi="Times New Roman" w:cs="Times New Roman"/>
          <w:sz w:val="24"/>
          <w:szCs w:val="28"/>
        </w:rPr>
        <w:t>FINANŠU PIEDĀVĀJUMS</w:t>
      </w:r>
    </w:p>
    <w:p w14:paraId="092CE45A" w14:textId="77777777" w:rsidR="006C3A52" w:rsidRPr="005D1B2B" w:rsidRDefault="006C3A52" w:rsidP="005D1B2B">
      <w:pPr>
        <w:jc w:val="center"/>
        <w:rPr>
          <w:rFonts w:ascii="Times New Roman" w:hAnsi="Times New Roman" w:cs="Times New Roman"/>
          <w:sz w:val="24"/>
          <w:szCs w:val="24"/>
        </w:rPr>
      </w:pPr>
      <w:r w:rsidRPr="005D1B2B">
        <w:rPr>
          <w:rFonts w:ascii="Times New Roman" w:hAnsi="Times New Roman" w:cs="Times New Roman"/>
          <w:sz w:val="24"/>
          <w:szCs w:val="24"/>
        </w:rPr>
        <w:t>Finanšu piedāvājuma cenā ietilp</w:t>
      </w:r>
      <w:r w:rsidR="00A11636">
        <w:rPr>
          <w:rFonts w:ascii="Times New Roman" w:hAnsi="Times New Roman" w:cs="Times New Roman"/>
          <w:sz w:val="24"/>
          <w:szCs w:val="24"/>
        </w:rPr>
        <w:t>s</w:t>
      </w:r>
      <w:r w:rsidRPr="005D1B2B">
        <w:rPr>
          <w:rFonts w:ascii="Times New Roman" w:hAnsi="Times New Roman" w:cs="Times New Roman"/>
          <w:sz w:val="24"/>
          <w:szCs w:val="24"/>
        </w:rPr>
        <w:t>t visas ar tehniskajā specifikācijā noteikto prasību izpildi saistītās izmaksas, kā arī visas ar to netieši saistītās izmaksas.</w:t>
      </w:r>
    </w:p>
    <w:tbl>
      <w:tblPr>
        <w:tblStyle w:val="TableGrid"/>
        <w:tblW w:w="0" w:type="auto"/>
        <w:tblInd w:w="-289" w:type="dxa"/>
        <w:tblLook w:val="04A0" w:firstRow="1" w:lastRow="0" w:firstColumn="1" w:lastColumn="0" w:noHBand="0" w:noVBand="1"/>
      </w:tblPr>
      <w:tblGrid>
        <w:gridCol w:w="5590"/>
        <w:gridCol w:w="1640"/>
        <w:gridCol w:w="992"/>
        <w:gridCol w:w="1083"/>
      </w:tblGrid>
      <w:tr w:rsidR="005322E4" w:rsidRPr="005322E4" w14:paraId="5DFD9388" w14:textId="77777777" w:rsidTr="005322E4">
        <w:tc>
          <w:tcPr>
            <w:tcW w:w="5590" w:type="dxa"/>
            <w:shd w:val="clear" w:color="auto" w:fill="525A72" w:themeFill="accent2"/>
            <w:vAlign w:val="center"/>
          </w:tcPr>
          <w:p w14:paraId="3A0C37C0" w14:textId="5CB9CB34" w:rsidR="005322E4" w:rsidRPr="005322E4" w:rsidRDefault="005322E4" w:rsidP="006C3A52">
            <w:pP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Pakalpojums</w:t>
            </w:r>
          </w:p>
        </w:tc>
        <w:tc>
          <w:tcPr>
            <w:tcW w:w="1640" w:type="dxa"/>
            <w:shd w:val="clear" w:color="auto" w:fill="525A72" w:themeFill="accent2"/>
            <w:vAlign w:val="center"/>
          </w:tcPr>
          <w:p w14:paraId="01C3846A" w14:textId="2334F9EC" w:rsidR="005322E4" w:rsidRPr="005322E4"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Piedāvājuma cena EUR bez PVN</w:t>
            </w:r>
          </w:p>
        </w:tc>
        <w:tc>
          <w:tcPr>
            <w:tcW w:w="992" w:type="dxa"/>
            <w:shd w:val="clear" w:color="auto" w:fill="525A72" w:themeFill="accent2"/>
            <w:vAlign w:val="center"/>
          </w:tcPr>
          <w:p w14:paraId="44BB8ACF" w14:textId="56B04183" w:rsidR="005322E4" w:rsidRPr="005322E4"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PVN 21%</w:t>
            </w:r>
          </w:p>
        </w:tc>
        <w:tc>
          <w:tcPr>
            <w:tcW w:w="1083" w:type="dxa"/>
            <w:shd w:val="clear" w:color="auto" w:fill="525A72" w:themeFill="accent2"/>
            <w:vAlign w:val="center"/>
          </w:tcPr>
          <w:p w14:paraId="26974A6D" w14:textId="77777777" w:rsidR="005322E4"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 xml:space="preserve">KOPĀ EUR </w:t>
            </w:r>
          </w:p>
          <w:p w14:paraId="69C8F8CC" w14:textId="7C1E0448" w:rsidR="005322E4" w:rsidRPr="005322E4" w:rsidRDefault="005322E4" w:rsidP="005322E4">
            <w:pPr>
              <w:jc w:val="center"/>
              <w:rPr>
                <w:rFonts w:ascii="Times New Roman" w:hAnsi="Times New Roman" w:cs="Times New Roman"/>
                <w:b/>
                <w:color w:val="FFFFFF" w:themeColor="background1"/>
                <w:sz w:val="24"/>
                <w:szCs w:val="24"/>
              </w:rPr>
            </w:pPr>
            <w:r w:rsidRPr="005322E4">
              <w:rPr>
                <w:rFonts w:ascii="Times New Roman" w:hAnsi="Times New Roman" w:cs="Times New Roman"/>
                <w:b/>
                <w:color w:val="FFFFFF" w:themeColor="background1"/>
                <w:sz w:val="24"/>
                <w:szCs w:val="24"/>
              </w:rPr>
              <w:t>ar PVN</w:t>
            </w:r>
          </w:p>
        </w:tc>
      </w:tr>
      <w:tr w:rsidR="005322E4" w14:paraId="4335ED82" w14:textId="77777777" w:rsidTr="005322E4">
        <w:tc>
          <w:tcPr>
            <w:tcW w:w="5590" w:type="dxa"/>
            <w:vAlign w:val="center"/>
          </w:tcPr>
          <w:p w14:paraId="6411B80C" w14:textId="69385C02" w:rsidR="005322E4" w:rsidRDefault="005322E4" w:rsidP="006C3A52">
            <w:pPr>
              <w:rPr>
                <w:rFonts w:ascii="Times New Roman" w:hAnsi="Times New Roman" w:cs="Times New Roman"/>
                <w:sz w:val="24"/>
                <w:szCs w:val="24"/>
              </w:rPr>
            </w:pPr>
            <w:r>
              <w:rPr>
                <w:rFonts w:ascii="Times New Roman" w:eastAsia="Calibri" w:hAnsi="Times New Roman" w:cs="Times New Roman"/>
                <w:bCs/>
                <w:color w:val="000000"/>
                <w:sz w:val="24"/>
                <w:szCs w:val="24"/>
                <w:lang w:eastAsia="lv-LV"/>
              </w:rPr>
              <w:t xml:space="preserve">Sabiedriskās domas aptaujas veikšana saskaņā ar VUGD izstrādāto aptaujas anketu (datne </w:t>
            </w:r>
            <w:r>
              <w:rPr>
                <w:rFonts w:ascii="Times New Roman" w:eastAsia="Calibri" w:hAnsi="Times New Roman" w:cs="Times New Roman"/>
                <w:sz w:val="24"/>
                <w:szCs w:val="24"/>
                <w:lang w:eastAsia="et-EE"/>
              </w:rPr>
              <w:t>“</w:t>
            </w:r>
            <w:r>
              <w:rPr>
                <w:rFonts w:ascii="Times New Roman" w:eastAsia="Calibri" w:hAnsi="Times New Roman" w:cs="Times New Roman"/>
                <w:i/>
                <w:sz w:val="24"/>
                <w:szCs w:val="24"/>
                <w:lang w:eastAsia="et-EE"/>
              </w:rPr>
              <w:t>VUGD_Sabiedriskas_domas_aptauja_2026_270526”)</w:t>
            </w:r>
          </w:p>
        </w:tc>
        <w:tc>
          <w:tcPr>
            <w:tcW w:w="1640" w:type="dxa"/>
            <w:vAlign w:val="center"/>
          </w:tcPr>
          <w:p w14:paraId="16CE96ED" w14:textId="77777777" w:rsidR="005322E4" w:rsidRDefault="005322E4" w:rsidP="006C3A52">
            <w:pPr>
              <w:rPr>
                <w:rFonts w:ascii="Times New Roman" w:hAnsi="Times New Roman" w:cs="Times New Roman"/>
                <w:sz w:val="24"/>
                <w:szCs w:val="24"/>
              </w:rPr>
            </w:pPr>
          </w:p>
        </w:tc>
        <w:tc>
          <w:tcPr>
            <w:tcW w:w="992" w:type="dxa"/>
            <w:vAlign w:val="center"/>
          </w:tcPr>
          <w:p w14:paraId="0E80D186" w14:textId="77777777" w:rsidR="005322E4" w:rsidRDefault="005322E4" w:rsidP="006C3A52">
            <w:pPr>
              <w:rPr>
                <w:rFonts w:ascii="Times New Roman" w:hAnsi="Times New Roman" w:cs="Times New Roman"/>
                <w:sz w:val="24"/>
                <w:szCs w:val="24"/>
              </w:rPr>
            </w:pPr>
          </w:p>
        </w:tc>
        <w:tc>
          <w:tcPr>
            <w:tcW w:w="1083" w:type="dxa"/>
            <w:vAlign w:val="center"/>
          </w:tcPr>
          <w:p w14:paraId="7EF2C9D5" w14:textId="77777777" w:rsidR="005322E4" w:rsidRDefault="005322E4" w:rsidP="006C3A52">
            <w:pPr>
              <w:rPr>
                <w:rFonts w:ascii="Times New Roman" w:hAnsi="Times New Roman" w:cs="Times New Roman"/>
                <w:sz w:val="24"/>
                <w:szCs w:val="24"/>
              </w:rPr>
            </w:pPr>
          </w:p>
        </w:tc>
        <w:bookmarkStart w:id="0" w:name="_GoBack"/>
        <w:bookmarkEnd w:id="0"/>
      </w:tr>
    </w:tbl>
    <w:p w14:paraId="47778299" w14:textId="77777777" w:rsidR="005322E4" w:rsidRDefault="005322E4" w:rsidP="006C3A52">
      <w:pPr>
        <w:rPr>
          <w:rFonts w:ascii="Times New Roman" w:hAnsi="Times New Roman" w:cs="Times New Roman"/>
          <w:sz w:val="24"/>
          <w:szCs w:val="24"/>
        </w:rPr>
      </w:pPr>
    </w:p>
    <w:sectPr w:rsidR="005322E4" w:rsidSect="00701C8F">
      <w:footerReference w:type="default" r:id="rId10"/>
      <w:pgSz w:w="11906" w:h="16838"/>
      <w:pgMar w:top="1440" w:right="1152"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69C48" w14:textId="77777777" w:rsidR="008B12E6" w:rsidRDefault="008B12E6" w:rsidP="008C090E">
      <w:pPr>
        <w:spacing w:after="0" w:line="240" w:lineRule="auto"/>
      </w:pPr>
      <w:r>
        <w:separator/>
      </w:r>
    </w:p>
  </w:endnote>
  <w:endnote w:type="continuationSeparator" w:id="0">
    <w:p w14:paraId="129639DF" w14:textId="77777777" w:rsidR="008B12E6" w:rsidRDefault="008B12E6" w:rsidP="008C0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6EE87" w14:textId="77777777" w:rsidR="008C090E" w:rsidRDefault="008C090E">
    <w:pPr>
      <w:pStyle w:val="Footer"/>
    </w:pPr>
  </w:p>
  <w:p w14:paraId="4BE9B8F6" w14:textId="77777777" w:rsidR="008C090E" w:rsidRDefault="008C0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9F898" w14:textId="77777777" w:rsidR="008B12E6" w:rsidRDefault="008B12E6" w:rsidP="008C090E">
      <w:pPr>
        <w:spacing w:after="0" w:line="240" w:lineRule="auto"/>
      </w:pPr>
      <w:r>
        <w:separator/>
      </w:r>
    </w:p>
  </w:footnote>
  <w:footnote w:type="continuationSeparator" w:id="0">
    <w:p w14:paraId="62096A72" w14:textId="77777777" w:rsidR="008B12E6" w:rsidRDefault="008B12E6" w:rsidP="008C09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63855"/>
    <w:multiLevelType w:val="hybridMultilevel"/>
    <w:tmpl w:val="5E16D9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4622781"/>
    <w:multiLevelType w:val="multilevel"/>
    <w:tmpl w:val="6B62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2BBA"/>
    <w:multiLevelType w:val="hybridMultilevel"/>
    <w:tmpl w:val="696E06EE"/>
    <w:lvl w:ilvl="0" w:tplc="5D2CCE9C">
      <w:start w:val="1"/>
      <w:numFmt w:val="decimal"/>
      <w:lvlText w:val="%1."/>
      <w:lvlJc w:val="left"/>
      <w:pPr>
        <w:ind w:left="733" w:hanging="360"/>
      </w:pPr>
      <w:rPr>
        <w:rFonts w:hint="default"/>
        <w:b w:val="0"/>
        <w:i w:val="0"/>
        <w:color w:val="auto"/>
      </w:rPr>
    </w:lvl>
    <w:lvl w:ilvl="1" w:tplc="20000019" w:tentative="1">
      <w:start w:val="1"/>
      <w:numFmt w:val="lowerLetter"/>
      <w:lvlText w:val="%2."/>
      <w:lvlJc w:val="left"/>
      <w:pPr>
        <w:ind w:left="1453" w:hanging="360"/>
      </w:pPr>
    </w:lvl>
    <w:lvl w:ilvl="2" w:tplc="2000001B" w:tentative="1">
      <w:start w:val="1"/>
      <w:numFmt w:val="lowerRoman"/>
      <w:lvlText w:val="%3."/>
      <w:lvlJc w:val="right"/>
      <w:pPr>
        <w:ind w:left="2173" w:hanging="180"/>
      </w:pPr>
    </w:lvl>
    <w:lvl w:ilvl="3" w:tplc="2000000F" w:tentative="1">
      <w:start w:val="1"/>
      <w:numFmt w:val="decimal"/>
      <w:lvlText w:val="%4."/>
      <w:lvlJc w:val="left"/>
      <w:pPr>
        <w:ind w:left="2893" w:hanging="360"/>
      </w:pPr>
    </w:lvl>
    <w:lvl w:ilvl="4" w:tplc="20000019" w:tentative="1">
      <w:start w:val="1"/>
      <w:numFmt w:val="lowerLetter"/>
      <w:lvlText w:val="%5."/>
      <w:lvlJc w:val="left"/>
      <w:pPr>
        <w:ind w:left="3613" w:hanging="360"/>
      </w:pPr>
    </w:lvl>
    <w:lvl w:ilvl="5" w:tplc="2000001B" w:tentative="1">
      <w:start w:val="1"/>
      <w:numFmt w:val="lowerRoman"/>
      <w:lvlText w:val="%6."/>
      <w:lvlJc w:val="right"/>
      <w:pPr>
        <w:ind w:left="4333" w:hanging="180"/>
      </w:pPr>
    </w:lvl>
    <w:lvl w:ilvl="6" w:tplc="2000000F" w:tentative="1">
      <w:start w:val="1"/>
      <w:numFmt w:val="decimal"/>
      <w:lvlText w:val="%7."/>
      <w:lvlJc w:val="left"/>
      <w:pPr>
        <w:ind w:left="5053" w:hanging="360"/>
      </w:pPr>
    </w:lvl>
    <w:lvl w:ilvl="7" w:tplc="20000019" w:tentative="1">
      <w:start w:val="1"/>
      <w:numFmt w:val="lowerLetter"/>
      <w:lvlText w:val="%8."/>
      <w:lvlJc w:val="left"/>
      <w:pPr>
        <w:ind w:left="5773" w:hanging="360"/>
      </w:pPr>
    </w:lvl>
    <w:lvl w:ilvl="8" w:tplc="2000001B" w:tentative="1">
      <w:start w:val="1"/>
      <w:numFmt w:val="lowerRoman"/>
      <w:lvlText w:val="%9."/>
      <w:lvlJc w:val="right"/>
      <w:pPr>
        <w:ind w:left="6493" w:hanging="180"/>
      </w:pPr>
    </w:lvl>
  </w:abstractNum>
  <w:abstractNum w:abstractNumId="3" w15:restartNumberingAfterBreak="0">
    <w:nsid w:val="6ABA420A"/>
    <w:multiLevelType w:val="multilevel"/>
    <w:tmpl w:val="04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781" w:hanging="504"/>
      </w:pPr>
    </w:lvl>
    <w:lvl w:ilvl="3">
      <w:start w:val="1"/>
      <w:numFmt w:val="decimal"/>
      <w:lvlText w:val="%1.%2.%3.%4."/>
      <w:lvlJc w:val="left"/>
      <w:pPr>
        <w:ind w:left="334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8494ED4"/>
    <w:multiLevelType w:val="multilevel"/>
    <w:tmpl w:val="8ADA3AF4"/>
    <w:lvl w:ilvl="0">
      <w:start w:val="10"/>
      <w:numFmt w:val="decimal"/>
      <w:lvlText w:val="%1."/>
      <w:lvlJc w:val="left"/>
      <w:pPr>
        <w:ind w:left="600" w:hanging="600"/>
      </w:pPr>
      <w:rPr>
        <w:rFonts w:hint="default"/>
        <w:b/>
        <w:bCs/>
      </w:rPr>
    </w:lvl>
    <w:lvl w:ilvl="1">
      <w:start w:val="1"/>
      <w:numFmt w:val="decimal"/>
      <w:lvlText w:val="%1.%2."/>
      <w:lvlJc w:val="left"/>
      <w:pPr>
        <w:ind w:left="1146"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40" w:hanging="1080"/>
      </w:pPr>
      <w:rPr>
        <w:rFonts w:ascii="Times New Roman" w:hAnsi="Times New Roman" w:cs="Times New Roman"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7CF230A8"/>
    <w:multiLevelType w:val="hybridMultilevel"/>
    <w:tmpl w:val="677A24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70B"/>
    <w:rsid w:val="00034B89"/>
    <w:rsid w:val="000355AD"/>
    <w:rsid w:val="00053B79"/>
    <w:rsid w:val="00060C13"/>
    <w:rsid w:val="00064EDC"/>
    <w:rsid w:val="000962EF"/>
    <w:rsid w:val="000A2DCD"/>
    <w:rsid w:val="000B3E3B"/>
    <w:rsid w:val="000B4941"/>
    <w:rsid w:val="00106C02"/>
    <w:rsid w:val="001117A4"/>
    <w:rsid w:val="0012357F"/>
    <w:rsid w:val="001359EC"/>
    <w:rsid w:val="00142701"/>
    <w:rsid w:val="0014755E"/>
    <w:rsid w:val="00165316"/>
    <w:rsid w:val="00180F82"/>
    <w:rsid w:val="00185793"/>
    <w:rsid w:val="001B0ECF"/>
    <w:rsid w:val="001C3671"/>
    <w:rsid w:val="001C6233"/>
    <w:rsid w:val="00202EA5"/>
    <w:rsid w:val="002253A0"/>
    <w:rsid w:val="00235E3F"/>
    <w:rsid w:val="00257209"/>
    <w:rsid w:val="00281958"/>
    <w:rsid w:val="00285F52"/>
    <w:rsid w:val="002A0513"/>
    <w:rsid w:val="002C47A9"/>
    <w:rsid w:val="002C7995"/>
    <w:rsid w:val="002C7BCB"/>
    <w:rsid w:val="002D2E6E"/>
    <w:rsid w:val="002D3EC0"/>
    <w:rsid w:val="002F3620"/>
    <w:rsid w:val="00321699"/>
    <w:rsid w:val="0032528D"/>
    <w:rsid w:val="00352433"/>
    <w:rsid w:val="00360F59"/>
    <w:rsid w:val="00364244"/>
    <w:rsid w:val="00364451"/>
    <w:rsid w:val="00371B0A"/>
    <w:rsid w:val="003820CD"/>
    <w:rsid w:val="00391234"/>
    <w:rsid w:val="003A5A1A"/>
    <w:rsid w:val="003A7305"/>
    <w:rsid w:val="003B22D9"/>
    <w:rsid w:val="003B5874"/>
    <w:rsid w:val="003B6D6C"/>
    <w:rsid w:val="003E4A3D"/>
    <w:rsid w:val="003F0375"/>
    <w:rsid w:val="00431C5D"/>
    <w:rsid w:val="004377F9"/>
    <w:rsid w:val="00437BFF"/>
    <w:rsid w:val="00472C7C"/>
    <w:rsid w:val="0048124A"/>
    <w:rsid w:val="004A51CF"/>
    <w:rsid w:val="004C7F0C"/>
    <w:rsid w:val="004D5C66"/>
    <w:rsid w:val="004E67B3"/>
    <w:rsid w:val="00516A96"/>
    <w:rsid w:val="0051766A"/>
    <w:rsid w:val="00524636"/>
    <w:rsid w:val="005322E4"/>
    <w:rsid w:val="00535C89"/>
    <w:rsid w:val="00561C20"/>
    <w:rsid w:val="00583458"/>
    <w:rsid w:val="0059212B"/>
    <w:rsid w:val="005C2AAA"/>
    <w:rsid w:val="005C42CD"/>
    <w:rsid w:val="005C6926"/>
    <w:rsid w:val="005D1B2B"/>
    <w:rsid w:val="005E3AFF"/>
    <w:rsid w:val="00644FB7"/>
    <w:rsid w:val="00645203"/>
    <w:rsid w:val="006475D0"/>
    <w:rsid w:val="00661F6D"/>
    <w:rsid w:val="00667512"/>
    <w:rsid w:val="00681A9F"/>
    <w:rsid w:val="00692845"/>
    <w:rsid w:val="006934ED"/>
    <w:rsid w:val="00693ECD"/>
    <w:rsid w:val="006A1B66"/>
    <w:rsid w:val="006C2182"/>
    <w:rsid w:val="006C3A52"/>
    <w:rsid w:val="00701C8F"/>
    <w:rsid w:val="007046F5"/>
    <w:rsid w:val="0071026B"/>
    <w:rsid w:val="0072183A"/>
    <w:rsid w:val="0072305C"/>
    <w:rsid w:val="007270BD"/>
    <w:rsid w:val="00733806"/>
    <w:rsid w:val="00744BE7"/>
    <w:rsid w:val="007503B1"/>
    <w:rsid w:val="007642B7"/>
    <w:rsid w:val="007A3E41"/>
    <w:rsid w:val="007D2B95"/>
    <w:rsid w:val="007F5113"/>
    <w:rsid w:val="008132D4"/>
    <w:rsid w:val="008525ED"/>
    <w:rsid w:val="00862025"/>
    <w:rsid w:val="00875F7F"/>
    <w:rsid w:val="00886296"/>
    <w:rsid w:val="008A1741"/>
    <w:rsid w:val="008B12E6"/>
    <w:rsid w:val="008B1927"/>
    <w:rsid w:val="008C090E"/>
    <w:rsid w:val="008D49E7"/>
    <w:rsid w:val="008F367A"/>
    <w:rsid w:val="0091070B"/>
    <w:rsid w:val="00927CD9"/>
    <w:rsid w:val="0093432A"/>
    <w:rsid w:val="00955295"/>
    <w:rsid w:val="009836E2"/>
    <w:rsid w:val="00987221"/>
    <w:rsid w:val="00994DF7"/>
    <w:rsid w:val="009C1B78"/>
    <w:rsid w:val="00A11636"/>
    <w:rsid w:val="00A31B97"/>
    <w:rsid w:val="00A4320A"/>
    <w:rsid w:val="00A437D1"/>
    <w:rsid w:val="00A90227"/>
    <w:rsid w:val="00AB7DA6"/>
    <w:rsid w:val="00AC4373"/>
    <w:rsid w:val="00B11488"/>
    <w:rsid w:val="00B20BDD"/>
    <w:rsid w:val="00B463FB"/>
    <w:rsid w:val="00B662C3"/>
    <w:rsid w:val="00B92DB9"/>
    <w:rsid w:val="00BA35F2"/>
    <w:rsid w:val="00BC6497"/>
    <w:rsid w:val="00BD43D8"/>
    <w:rsid w:val="00BE4D4E"/>
    <w:rsid w:val="00BE5811"/>
    <w:rsid w:val="00C007DF"/>
    <w:rsid w:val="00C140F1"/>
    <w:rsid w:val="00CB01B9"/>
    <w:rsid w:val="00CB628F"/>
    <w:rsid w:val="00CC19CB"/>
    <w:rsid w:val="00CC5944"/>
    <w:rsid w:val="00CE1AF0"/>
    <w:rsid w:val="00CF55B1"/>
    <w:rsid w:val="00D20455"/>
    <w:rsid w:val="00D21396"/>
    <w:rsid w:val="00D35462"/>
    <w:rsid w:val="00D47A09"/>
    <w:rsid w:val="00D66330"/>
    <w:rsid w:val="00D705CF"/>
    <w:rsid w:val="00D724A7"/>
    <w:rsid w:val="00D75B4D"/>
    <w:rsid w:val="00DA50E0"/>
    <w:rsid w:val="00DA754E"/>
    <w:rsid w:val="00DB0004"/>
    <w:rsid w:val="00DD2354"/>
    <w:rsid w:val="00E309B2"/>
    <w:rsid w:val="00E35A05"/>
    <w:rsid w:val="00E36F4B"/>
    <w:rsid w:val="00E429B0"/>
    <w:rsid w:val="00EB4E38"/>
    <w:rsid w:val="00EF6097"/>
    <w:rsid w:val="00F1081B"/>
    <w:rsid w:val="00F2042D"/>
    <w:rsid w:val="00F61F94"/>
    <w:rsid w:val="00F70AB6"/>
    <w:rsid w:val="00F94519"/>
    <w:rsid w:val="00FA28CD"/>
    <w:rsid w:val="00FA2D1F"/>
    <w:rsid w:val="00FC63EF"/>
    <w:rsid w:val="00FD6207"/>
    <w:rsid w:val="00FD6CAE"/>
    <w:rsid w:val="00FF1A70"/>
    <w:rsid w:val="00FF7C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0047"/>
  <w15:chartTrackingRefBased/>
  <w15:docId w15:val="{68524ADD-6874-4DEF-9F93-C3A4DC87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1B0A"/>
    <w:rPr>
      <w:color w:val="D18D85" w:themeColor="hyperlink"/>
      <w:u w:val="single"/>
    </w:rPr>
  </w:style>
  <w:style w:type="paragraph" w:styleId="BalloonText">
    <w:name w:val="Balloon Text"/>
    <w:basedOn w:val="Normal"/>
    <w:link w:val="BalloonTextChar"/>
    <w:uiPriority w:val="99"/>
    <w:semiHidden/>
    <w:unhideWhenUsed/>
    <w:rsid w:val="00053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79"/>
    <w:rPr>
      <w:rFonts w:ascii="Segoe UI" w:hAnsi="Segoe UI" w:cs="Segoe UI"/>
      <w:sz w:val="18"/>
      <w:szCs w:val="18"/>
    </w:rPr>
  </w:style>
  <w:style w:type="paragraph" w:styleId="Header">
    <w:name w:val="header"/>
    <w:basedOn w:val="Normal"/>
    <w:link w:val="HeaderChar"/>
    <w:uiPriority w:val="99"/>
    <w:unhideWhenUsed/>
    <w:rsid w:val="008C09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090E"/>
  </w:style>
  <w:style w:type="paragraph" w:styleId="Footer">
    <w:name w:val="footer"/>
    <w:basedOn w:val="Normal"/>
    <w:link w:val="FooterChar"/>
    <w:uiPriority w:val="99"/>
    <w:unhideWhenUsed/>
    <w:rsid w:val="008C09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090E"/>
  </w:style>
  <w:style w:type="paragraph" w:styleId="ListParagraph">
    <w:name w:val="List Paragraph"/>
    <w:aliases w:val="2,Saistīto dokumentu saraksts,Syle 1,Normal bullet 2,Bullet list,Strip,H&amp;P List Paragraph,Virsraksti,Numbered Para 1,Dot pt,List Paragraph Char Char Char,Indicator Text,Bullet Points,MAIN CONTENT,IFCL - List Paragraph,List Paragraph12"/>
    <w:basedOn w:val="Normal"/>
    <w:link w:val="ListParagraphChar"/>
    <w:uiPriority w:val="34"/>
    <w:qFormat/>
    <w:rsid w:val="00E429B0"/>
    <w:pPr>
      <w:ind w:left="720"/>
      <w:contextualSpacing/>
    </w:pPr>
  </w:style>
  <w:style w:type="character" w:customStyle="1" w:styleId="ListParagraphChar">
    <w:name w:val="List Paragraph Char"/>
    <w:aliases w:val="2 Char,Saistīto dokumentu saraksts Char,Syle 1 Char,Normal bullet 2 Char,Bullet list Char,Strip Char,H&amp;P List Paragraph Char,Virsraksti Char,Numbered Para 1 Char,Dot pt Char,List Paragraph Char Char Char Char,Indicator Text Char"/>
    <w:link w:val="ListParagraph"/>
    <w:uiPriority w:val="34"/>
    <w:qFormat/>
    <w:locked/>
    <w:rsid w:val="003B5874"/>
  </w:style>
  <w:style w:type="character" w:customStyle="1" w:styleId="ListParagraphChar1">
    <w:name w:val="List Paragraph Char1"/>
    <w:aliases w:val="2 Char1,Saistīto dokumentu saraksts Char1,Syle 1 Char1,Normal bullet 2 Char1,Bullet list Char1,Strip Char1,H&amp;P List Paragraph Char1,Virsraksti Char1,Numbered Para 1 Char1,Dot pt Char1,List Paragraph Char Char Char Char1"/>
    <w:uiPriority w:val="99"/>
    <w:qFormat/>
    <w:locked/>
    <w:rsid w:val="003B5874"/>
    <w:rPr>
      <w:rFonts w:ascii="Calibri" w:eastAsia="Calibri" w:hAnsi="Calibri" w:cs="Times New Roman"/>
      <w:szCs w:val="20"/>
    </w:rPr>
  </w:style>
  <w:style w:type="character" w:styleId="CommentReference">
    <w:name w:val="annotation reference"/>
    <w:basedOn w:val="DefaultParagraphFont"/>
    <w:uiPriority w:val="99"/>
    <w:semiHidden/>
    <w:unhideWhenUsed/>
    <w:rsid w:val="003B5874"/>
    <w:rPr>
      <w:sz w:val="16"/>
      <w:szCs w:val="16"/>
    </w:rPr>
  </w:style>
  <w:style w:type="paragraph" w:styleId="CommentText">
    <w:name w:val="annotation text"/>
    <w:basedOn w:val="Normal"/>
    <w:link w:val="CommentTextChar"/>
    <w:uiPriority w:val="99"/>
    <w:semiHidden/>
    <w:unhideWhenUsed/>
    <w:rsid w:val="003B5874"/>
    <w:pPr>
      <w:spacing w:line="240" w:lineRule="auto"/>
    </w:pPr>
    <w:rPr>
      <w:sz w:val="20"/>
      <w:szCs w:val="20"/>
    </w:rPr>
  </w:style>
  <w:style w:type="character" w:customStyle="1" w:styleId="CommentTextChar">
    <w:name w:val="Comment Text Char"/>
    <w:basedOn w:val="DefaultParagraphFont"/>
    <w:link w:val="CommentText"/>
    <w:uiPriority w:val="99"/>
    <w:semiHidden/>
    <w:rsid w:val="003B5874"/>
    <w:rPr>
      <w:sz w:val="20"/>
      <w:szCs w:val="20"/>
    </w:rPr>
  </w:style>
  <w:style w:type="paragraph" w:styleId="CommentSubject">
    <w:name w:val="annotation subject"/>
    <w:basedOn w:val="CommentText"/>
    <w:next w:val="CommentText"/>
    <w:link w:val="CommentSubjectChar"/>
    <w:uiPriority w:val="99"/>
    <w:semiHidden/>
    <w:unhideWhenUsed/>
    <w:rsid w:val="003B5874"/>
    <w:rPr>
      <w:b/>
      <w:bCs/>
    </w:rPr>
  </w:style>
  <w:style w:type="character" w:customStyle="1" w:styleId="CommentSubjectChar">
    <w:name w:val="Comment Subject Char"/>
    <w:basedOn w:val="CommentTextChar"/>
    <w:link w:val="CommentSubject"/>
    <w:uiPriority w:val="99"/>
    <w:semiHidden/>
    <w:rsid w:val="003B5874"/>
    <w:rPr>
      <w:b/>
      <w:bCs/>
      <w:sz w:val="20"/>
      <w:szCs w:val="20"/>
    </w:rPr>
  </w:style>
  <w:style w:type="character" w:styleId="UnresolvedMention">
    <w:name w:val="Unresolved Mention"/>
    <w:basedOn w:val="DefaultParagraphFont"/>
    <w:uiPriority w:val="99"/>
    <w:semiHidden/>
    <w:unhideWhenUsed/>
    <w:rsid w:val="00D75B4D"/>
    <w:rPr>
      <w:color w:val="605E5C"/>
      <w:shd w:val="clear" w:color="auto" w:fill="E1DFDD"/>
    </w:rPr>
  </w:style>
  <w:style w:type="paragraph" w:styleId="NormalWeb">
    <w:name w:val="Normal (Web)"/>
    <w:basedOn w:val="Normal"/>
    <w:uiPriority w:val="99"/>
    <w:semiHidden/>
    <w:unhideWhenUsed/>
    <w:rsid w:val="00535C89"/>
    <w:pPr>
      <w:spacing w:before="100" w:beforeAutospacing="1" w:after="100" w:afterAutospacing="1" w:line="240" w:lineRule="auto"/>
    </w:pPr>
    <w:rPr>
      <w:rFonts w:ascii="Times New Roman" w:eastAsia="Times New Roman" w:hAnsi="Times New Roman" w:cs="Times New Roman"/>
      <w:sz w:val="24"/>
      <w:szCs w:val="24"/>
      <w:lang w:val="en-150" w:eastAsia="en-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73390">
      <w:bodyDiv w:val="1"/>
      <w:marLeft w:val="0"/>
      <w:marRight w:val="0"/>
      <w:marTop w:val="0"/>
      <w:marBottom w:val="0"/>
      <w:divBdr>
        <w:top w:val="none" w:sz="0" w:space="0" w:color="auto"/>
        <w:left w:val="none" w:sz="0" w:space="0" w:color="auto"/>
        <w:bottom w:val="none" w:sz="0" w:space="0" w:color="auto"/>
        <w:right w:val="none" w:sz="0" w:space="0" w:color="auto"/>
      </w:divBdr>
    </w:div>
    <w:div w:id="639387209">
      <w:bodyDiv w:val="1"/>
      <w:marLeft w:val="0"/>
      <w:marRight w:val="0"/>
      <w:marTop w:val="0"/>
      <w:marBottom w:val="0"/>
      <w:divBdr>
        <w:top w:val="none" w:sz="0" w:space="0" w:color="auto"/>
        <w:left w:val="none" w:sz="0" w:space="0" w:color="auto"/>
        <w:bottom w:val="none" w:sz="0" w:space="0" w:color="auto"/>
        <w:right w:val="none" w:sz="0" w:space="0" w:color="auto"/>
      </w:divBdr>
    </w:div>
    <w:div w:id="143100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petersa@vug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ana.petersa@vugd.gov.lv" TargetMode="External"/></Relationships>
</file>

<file path=word/theme/theme1.xml><?xml version="1.0" encoding="utf-8"?>
<a:theme xmlns:a="http://schemas.openxmlformats.org/drawingml/2006/main" name="Office dizains">
  <a:themeElements>
    <a:clrScheme name="VUGD_V1">
      <a:dk1>
        <a:sysClr val="windowText" lastClr="000000"/>
      </a:dk1>
      <a:lt1>
        <a:sysClr val="window" lastClr="FFFFFF"/>
      </a:lt1>
      <a:dk2>
        <a:srgbClr val="525A72"/>
      </a:dk2>
      <a:lt2>
        <a:srgbClr val="E7E6E6"/>
      </a:lt2>
      <a:accent1>
        <a:srgbClr val="CFD6E8"/>
      </a:accent1>
      <a:accent2>
        <a:srgbClr val="525A72"/>
      </a:accent2>
      <a:accent3>
        <a:srgbClr val="A8192D"/>
      </a:accent3>
      <a:accent4>
        <a:srgbClr val="D18D85"/>
      </a:accent4>
      <a:accent5>
        <a:srgbClr val="A4A3B2"/>
      </a:accent5>
      <a:accent6>
        <a:srgbClr val="D0CFD7"/>
      </a:accent6>
      <a:hlink>
        <a:srgbClr val="D18D85"/>
      </a:hlink>
      <a:folHlink>
        <a:srgbClr val="525A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5211F-7DBA-4B5C-8B97-05579DD83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881</Words>
  <Characters>5026</Characters>
  <Application>Microsoft Office Word</Application>
  <DocSecurity>0</DocSecurity>
  <Lines>41</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Valdis Cielēns</dc:creator>
  <cp:keywords/>
  <dc:description/>
  <cp:lastModifiedBy>Diāna Petersa</cp:lastModifiedBy>
  <cp:revision>8</cp:revision>
  <cp:lastPrinted>2019-03-12T12:41:00Z</cp:lastPrinted>
  <dcterms:created xsi:type="dcterms:W3CDTF">2026-05-27T13:17:00Z</dcterms:created>
  <dcterms:modified xsi:type="dcterms:W3CDTF">2026-05-28T12:56:00Z</dcterms:modified>
</cp:coreProperties>
</file>