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4820"/>
      </w:tblGrid>
      <w:tr w:rsidR="005F5617" w:rsidRPr="00DF2099" w:rsidTr="005F5617">
        <w:tc>
          <w:tcPr>
            <w:tcW w:w="9067" w:type="dxa"/>
            <w:shd w:val="clear" w:color="auto" w:fill="A8D08D"/>
          </w:tcPr>
          <w:p w:rsidR="005F5617" w:rsidRPr="00DF2099" w:rsidRDefault="005F5617" w:rsidP="005F5617">
            <w:pPr>
              <w:spacing w:line="259" w:lineRule="auto"/>
              <w:rPr>
                <w:rFonts w:eastAsia="Calibri"/>
                <w:sz w:val="24"/>
                <w:szCs w:val="24"/>
              </w:rPr>
            </w:pPr>
            <w:r w:rsidRPr="00DF2099">
              <w:rPr>
                <w:rFonts w:eastAsia="Calibri"/>
                <w:sz w:val="24"/>
                <w:szCs w:val="24"/>
              </w:rPr>
              <w:t>Nosaukums</w:t>
            </w:r>
          </w:p>
        </w:tc>
        <w:tc>
          <w:tcPr>
            <w:tcW w:w="4820" w:type="dxa"/>
          </w:tcPr>
          <w:p w:rsidR="005F5617" w:rsidRPr="00DF2099" w:rsidRDefault="005F5617" w:rsidP="005F5617">
            <w:pPr>
              <w:spacing w:line="259" w:lineRule="auto"/>
              <w:jc w:val="center"/>
              <w:rPr>
                <w:rFonts w:ascii="Calibri" w:eastAsia="Calibri" w:hAnsi="Calibri"/>
                <w:sz w:val="22"/>
                <w:szCs w:val="22"/>
              </w:rPr>
            </w:pPr>
          </w:p>
        </w:tc>
      </w:tr>
      <w:tr w:rsidR="005F5617" w:rsidRPr="00DF2099" w:rsidTr="005F5617">
        <w:tc>
          <w:tcPr>
            <w:tcW w:w="9067" w:type="dxa"/>
            <w:shd w:val="clear" w:color="auto" w:fill="A8D08D"/>
          </w:tcPr>
          <w:p w:rsidR="005F5617" w:rsidRPr="00DF2099" w:rsidRDefault="005F5617" w:rsidP="005F5617">
            <w:pPr>
              <w:spacing w:line="259" w:lineRule="auto"/>
              <w:rPr>
                <w:rFonts w:eastAsia="Calibri"/>
                <w:sz w:val="24"/>
                <w:szCs w:val="24"/>
              </w:rPr>
            </w:pPr>
            <w:r w:rsidRPr="00DF2099">
              <w:rPr>
                <w:rFonts w:eastAsia="Calibri"/>
                <w:sz w:val="24"/>
                <w:szCs w:val="24"/>
              </w:rPr>
              <w:t>Reģistrācijas numurs</w:t>
            </w:r>
          </w:p>
        </w:tc>
        <w:tc>
          <w:tcPr>
            <w:tcW w:w="4820" w:type="dxa"/>
          </w:tcPr>
          <w:p w:rsidR="005F5617" w:rsidRPr="00DF2099" w:rsidRDefault="005F5617" w:rsidP="005F5617">
            <w:pPr>
              <w:spacing w:line="259" w:lineRule="auto"/>
              <w:jc w:val="center"/>
              <w:rPr>
                <w:rFonts w:ascii="Calibri" w:eastAsia="Calibri" w:hAnsi="Calibri"/>
                <w:sz w:val="22"/>
                <w:szCs w:val="22"/>
              </w:rPr>
            </w:pPr>
          </w:p>
        </w:tc>
      </w:tr>
      <w:tr w:rsidR="005F5617" w:rsidRPr="00DF2099" w:rsidTr="005F5617">
        <w:tc>
          <w:tcPr>
            <w:tcW w:w="9067" w:type="dxa"/>
            <w:shd w:val="clear" w:color="auto" w:fill="A8D08D"/>
          </w:tcPr>
          <w:p w:rsidR="005F5617" w:rsidRPr="00DF2099" w:rsidRDefault="005F5617" w:rsidP="005F5617">
            <w:pPr>
              <w:spacing w:line="259" w:lineRule="auto"/>
              <w:rPr>
                <w:rFonts w:eastAsia="Calibri"/>
                <w:sz w:val="24"/>
                <w:szCs w:val="24"/>
              </w:rPr>
            </w:pPr>
            <w:r w:rsidRPr="00DF2099">
              <w:rPr>
                <w:rFonts w:eastAsia="Calibri"/>
                <w:sz w:val="24"/>
                <w:szCs w:val="24"/>
              </w:rPr>
              <w:t>Kontaktinformācija (e-pasts, tālruņa numurs, adrese)</w:t>
            </w:r>
          </w:p>
        </w:tc>
        <w:tc>
          <w:tcPr>
            <w:tcW w:w="4820" w:type="dxa"/>
          </w:tcPr>
          <w:p w:rsidR="005F5617" w:rsidRPr="00DF2099" w:rsidRDefault="005F5617" w:rsidP="005F5617">
            <w:pPr>
              <w:spacing w:line="259" w:lineRule="auto"/>
              <w:jc w:val="center"/>
              <w:rPr>
                <w:rFonts w:ascii="Calibri" w:eastAsia="Calibri" w:hAnsi="Calibri"/>
                <w:sz w:val="22"/>
                <w:szCs w:val="22"/>
              </w:rPr>
            </w:pPr>
          </w:p>
        </w:tc>
      </w:tr>
    </w:tbl>
    <w:p w:rsidR="005F5617" w:rsidRDefault="005F5617" w:rsidP="005F5617">
      <w:pPr>
        <w:pStyle w:val="Paraststeksts"/>
        <w:spacing w:after="0"/>
        <w:ind w:hanging="720"/>
        <w:jc w:val="center"/>
        <w:rPr>
          <w:rFonts w:ascii="Times New Roman" w:hAnsi="Times New Roman"/>
          <w:b/>
          <w:color w:val="auto"/>
          <w:sz w:val="24"/>
          <w:szCs w:val="24"/>
        </w:rPr>
      </w:pPr>
    </w:p>
    <w:p w:rsidR="005F5617" w:rsidRDefault="005F5617" w:rsidP="005F5617">
      <w:pPr>
        <w:pStyle w:val="Paraststeksts"/>
        <w:spacing w:after="0"/>
        <w:ind w:hanging="720"/>
        <w:jc w:val="center"/>
        <w:rPr>
          <w:rFonts w:ascii="Times New Roman" w:hAnsi="Times New Roman"/>
          <w:b/>
          <w:color w:val="auto"/>
          <w:sz w:val="24"/>
          <w:szCs w:val="24"/>
        </w:rPr>
      </w:pPr>
    </w:p>
    <w:p w:rsidR="005F5617" w:rsidRDefault="005F5617" w:rsidP="005F5617">
      <w:pPr>
        <w:pStyle w:val="Paraststeksts"/>
        <w:spacing w:after="0"/>
        <w:ind w:hanging="720"/>
        <w:jc w:val="center"/>
        <w:rPr>
          <w:rFonts w:ascii="Times New Roman" w:hAnsi="Times New Roman"/>
          <w:b/>
          <w:color w:val="auto"/>
          <w:sz w:val="24"/>
          <w:szCs w:val="24"/>
        </w:rPr>
      </w:pPr>
      <w:r w:rsidRPr="00B40E4E">
        <w:rPr>
          <w:rFonts w:ascii="Times New Roman" w:hAnsi="Times New Roman"/>
          <w:b/>
          <w:color w:val="auto"/>
          <w:sz w:val="24"/>
          <w:szCs w:val="24"/>
        </w:rPr>
        <w:t>TEHNISKĀ SPECIFIKĀCIJA UN TEHNISKAIS PIEDĀVĀJUMS</w:t>
      </w:r>
    </w:p>
    <w:p w:rsidR="00785962" w:rsidRDefault="00785962" w:rsidP="005F5617">
      <w:pPr>
        <w:jc w:val="center"/>
        <w:rPr>
          <w:b/>
          <w:sz w:val="24"/>
          <w:szCs w:val="24"/>
        </w:rPr>
      </w:pPr>
    </w:p>
    <w:p w:rsidR="00785962" w:rsidRDefault="005F5617" w:rsidP="005F5617">
      <w:pPr>
        <w:jc w:val="center"/>
        <w:rPr>
          <w:sz w:val="24"/>
          <w:szCs w:val="24"/>
        </w:rPr>
      </w:pPr>
      <w:r w:rsidRPr="00785962">
        <w:rPr>
          <w:b/>
          <w:sz w:val="24"/>
          <w:szCs w:val="24"/>
        </w:rPr>
        <w:t>Ugunsdzēsēju glābēju speciālo aizsargtērpu piegāde</w:t>
      </w:r>
    </w:p>
    <w:p w:rsidR="005F5617" w:rsidRPr="002A3C54" w:rsidRDefault="005F5617" w:rsidP="005F5617">
      <w:pPr>
        <w:jc w:val="center"/>
        <w:rPr>
          <w:b/>
        </w:rPr>
      </w:pPr>
      <w:r w:rsidRPr="00B40E4E">
        <w:rPr>
          <w:sz w:val="24"/>
          <w:szCs w:val="24"/>
        </w:rPr>
        <w:br/>
      </w:r>
      <w:r w:rsidRPr="00AA65AA">
        <w:rPr>
          <w:b/>
          <w:sz w:val="24"/>
          <w:szCs w:val="24"/>
        </w:rPr>
        <w:t>Iepirkuma priekšmeta</w:t>
      </w:r>
      <w:r w:rsidRPr="00E02FFA">
        <w:rPr>
          <w:sz w:val="24"/>
          <w:szCs w:val="24"/>
        </w:rPr>
        <w:t xml:space="preserve"> </w:t>
      </w:r>
      <w:r w:rsidRPr="00AA65AA">
        <w:rPr>
          <w:b/>
          <w:sz w:val="24"/>
          <w:szCs w:val="24"/>
        </w:rPr>
        <w:t xml:space="preserve">1. daļa: </w:t>
      </w:r>
      <w:r w:rsidRPr="002A3C54">
        <w:rPr>
          <w:b/>
        </w:rPr>
        <w:t>“</w:t>
      </w:r>
      <w:r w:rsidRPr="00AA65AA">
        <w:rPr>
          <w:b/>
          <w:bCs/>
          <w:sz w:val="24"/>
          <w:szCs w:val="24"/>
        </w:rPr>
        <w:t>Ugunsdzēsēja speciālais aizsargtērps</w:t>
      </w:r>
      <w:r w:rsidRPr="002A3C54">
        <w:rPr>
          <w:b/>
        </w:rPr>
        <w:t>”</w:t>
      </w:r>
    </w:p>
    <w:tbl>
      <w:tblPr>
        <w:tblW w:w="13887" w:type="dxa"/>
        <w:tblCellMar>
          <w:left w:w="0" w:type="dxa"/>
          <w:right w:w="0" w:type="dxa"/>
        </w:tblCellMar>
        <w:tblLook w:val="04A0" w:firstRow="1" w:lastRow="0" w:firstColumn="1" w:lastColumn="0" w:noHBand="0" w:noVBand="1"/>
      </w:tblPr>
      <w:tblGrid>
        <w:gridCol w:w="846"/>
        <w:gridCol w:w="2693"/>
        <w:gridCol w:w="5528"/>
        <w:gridCol w:w="4820"/>
      </w:tblGrid>
      <w:tr w:rsidR="005F5617" w:rsidRPr="00125A19" w:rsidTr="005F5617">
        <w:trPr>
          <w:trHeight w:val="310"/>
        </w:trPr>
        <w:tc>
          <w:tcPr>
            <w:tcW w:w="846" w:type="dxa"/>
            <w:tcBorders>
              <w:top w:val="single" w:sz="4" w:space="0" w:color="auto"/>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center"/>
            <w:hideMark/>
          </w:tcPr>
          <w:p w:rsidR="005F5617" w:rsidRPr="00125A19" w:rsidRDefault="005F5617" w:rsidP="005F5617">
            <w:pPr>
              <w:jc w:val="center"/>
              <w:rPr>
                <w:b/>
                <w:bCs/>
                <w:sz w:val="22"/>
                <w:szCs w:val="22"/>
              </w:rPr>
            </w:pPr>
            <w:r w:rsidRPr="00125A19">
              <w:rPr>
                <w:b/>
                <w:bCs/>
                <w:sz w:val="22"/>
                <w:szCs w:val="22"/>
              </w:rPr>
              <w:t>Nr. p.k.</w:t>
            </w:r>
          </w:p>
        </w:tc>
        <w:tc>
          <w:tcPr>
            <w:tcW w:w="2693" w:type="dxa"/>
            <w:tcBorders>
              <w:top w:val="single" w:sz="4" w:space="0" w:color="auto"/>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125A19" w:rsidRDefault="005F5617" w:rsidP="005F5617">
            <w:pPr>
              <w:rPr>
                <w:b/>
                <w:bCs/>
                <w:sz w:val="22"/>
                <w:szCs w:val="22"/>
              </w:rPr>
            </w:pPr>
            <w:r w:rsidRPr="00125A19">
              <w:rPr>
                <w:b/>
                <w:bCs/>
                <w:sz w:val="22"/>
                <w:szCs w:val="22"/>
              </w:rPr>
              <w:t>Parametrs</w:t>
            </w:r>
          </w:p>
        </w:tc>
        <w:tc>
          <w:tcPr>
            <w:tcW w:w="5528" w:type="dxa"/>
            <w:tcBorders>
              <w:top w:val="single" w:sz="4" w:space="0" w:color="auto"/>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125A19" w:rsidRDefault="005F5617" w:rsidP="005F5617">
            <w:pPr>
              <w:jc w:val="center"/>
              <w:rPr>
                <w:b/>
                <w:bCs/>
                <w:sz w:val="22"/>
                <w:szCs w:val="22"/>
              </w:rPr>
            </w:pPr>
            <w:r w:rsidRPr="00125A19">
              <w:rPr>
                <w:b/>
                <w:bCs/>
                <w:sz w:val="22"/>
                <w:szCs w:val="22"/>
              </w:rPr>
              <w:t>Tehniskā specifikācija</w:t>
            </w:r>
          </w:p>
        </w:tc>
        <w:tc>
          <w:tcPr>
            <w:tcW w:w="4820" w:type="dxa"/>
            <w:tcBorders>
              <w:top w:val="single" w:sz="4" w:space="0" w:color="auto"/>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125A19" w:rsidRDefault="005F5617" w:rsidP="005F5617">
            <w:pPr>
              <w:jc w:val="center"/>
              <w:rPr>
                <w:b/>
                <w:bCs/>
                <w:sz w:val="22"/>
                <w:szCs w:val="22"/>
              </w:rPr>
            </w:pPr>
            <w:r w:rsidRPr="00125A19">
              <w:rPr>
                <w:b/>
                <w:bCs/>
                <w:sz w:val="22"/>
                <w:szCs w:val="22"/>
              </w:rPr>
              <w:t>Pretendenta piedāvājums</w:t>
            </w:r>
          </w:p>
        </w:tc>
      </w:tr>
      <w:tr w:rsidR="005F5617" w:rsidRPr="00125A19" w:rsidTr="005F5617">
        <w:trPr>
          <w:trHeight w:val="244"/>
        </w:trPr>
        <w:tc>
          <w:tcPr>
            <w:tcW w:w="84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125A19" w:rsidRDefault="005F5617" w:rsidP="005F5617">
            <w:pPr>
              <w:pStyle w:val="Sarakstarindkopa"/>
              <w:numPr>
                <w:ilvl w:val="0"/>
                <w:numId w:val="5"/>
              </w:numPr>
              <w:rPr>
                <w:rFonts w:ascii="Times New Roman" w:hAnsi="Times New Roman"/>
                <w:b/>
                <w:szCs w:val="22"/>
              </w:rPr>
            </w:pPr>
          </w:p>
        </w:tc>
        <w:tc>
          <w:tcPr>
            <w:tcW w:w="269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jc w:val="center"/>
              <w:rPr>
                <w:b/>
                <w:bCs/>
                <w:sz w:val="22"/>
                <w:szCs w:val="22"/>
              </w:rPr>
            </w:pPr>
            <w:r w:rsidRPr="00125A19">
              <w:rPr>
                <w:b/>
                <w:bCs/>
                <w:sz w:val="22"/>
                <w:szCs w:val="22"/>
              </w:rPr>
              <w:t>Normatīvie akti, kuriem precei jāatbilst:</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left="122" w:right="269"/>
              <w:jc w:val="both"/>
              <w:rPr>
                <w:sz w:val="22"/>
                <w:szCs w:val="22"/>
              </w:rPr>
            </w:pPr>
            <w:r w:rsidRPr="00125A19">
              <w:rPr>
                <w:sz w:val="22"/>
                <w:szCs w:val="22"/>
              </w:rPr>
              <w:t>LVS EN 469 "Ugunsdzēsēju aizsargapģērbs. Ugunsdzēsēju aizsargapģērba veiktspējas prasības" vai ekvivalents.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125A19" w:rsidRDefault="005F5617" w:rsidP="005F5617">
            <w:pPr>
              <w:ind w:left="122" w:right="269"/>
              <w:jc w:val="both"/>
              <w:rPr>
                <w:sz w:val="22"/>
                <w:szCs w:val="22"/>
              </w:rPr>
            </w:pPr>
          </w:p>
        </w:tc>
      </w:tr>
      <w:tr w:rsidR="005F5617" w:rsidRPr="00125A19" w:rsidTr="005F5617">
        <w:trPr>
          <w:trHeight w:val="780"/>
        </w:trPr>
        <w:tc>
          <w:tcPr>
            <w:tcW w:w="846" w:type="dxa"/>
            <w:vMerge/>
            <w:tcBorders>
              <w:top w:val="nil"/>
              <w:left w:val="single" w:sz="4" w:space="0" w:color="auto"/>
              <w:bottom w:val="single" w:sz="4" w:space="0" w:color="auto"/>
              <w:right w:val="single" w:sz="4" w:space="0" w:color="auto"/>
            </w:tcBorders>
            <w:vAlign w:val="center"/>
            <w:hideMark/>
          </w:tcPr>
          <w:p w:rsidR="005F5617" w:rsidRPr="00125A19" w:rsidRDefault="005F5617" w:rsidP="005F5617">
            <w:pPr>
              <w:rPr>
                <w:b/>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rsidR="005F5617" w:rsidRPr="00125A19" w:rsidRDefault="005F5617" w:rsidP="005F5617">
            <w:pPr>
              <w:rPr>
                <w:b/>
                <w:bCs/>
                <w:sz w:val="22"/>
                <w:szCs w:val="22"/>
              </w:rPr>
            </w:pP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left="122" w:right="269"/>
              <w:jc w:val="both"/>
              <w:rPr>
                <w:sz w:val="22"/>
                <w:szCs w:val="22"/>
              </w:rPr>
            </w:pPr>
            <w:r w:rsidRPr="00125A19">
              <w:rPr>
                <w:sz w:val="22"/>
                <w:szCs w:val="22"/>
              </w:rPr>
              <w:t xml:space="preserve">LVS EN ISO 9151:2017 “Aizsargapģērbs pret karstumu un liesmām. Karstuma </w:t>
            </w:r>
            <w:proofErr w:type="spellStart"/>
            <w:r w:rsidRPr="00125A19">
              <w:rPr>
                <w:sz w:val="22"/>
                <w:szCs w:val="22"/>
              </w:rPr>
              <w:t>pārneses</w:t>
            </w:r>
            <w:proofErr w:type="spellEnd"/>
            <w:r w:rsidRPr="00125A19">
              <w:rPr>
                <w:sz w:val="22"/>
                <w:szCs w:val="22"/>
              </w:rPr>
              <w:t xml:space="preserve"> noteikšana liesmu iedarbībā” vai ekvivalents.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125A19" w:rsidRDefault="005F5617" w:rsidP="005F5617">
            <w:pPr>
              <w:ind w:left="122" w:right="269"/>
              <w:jc w:val="both"/>
              <w:rPr>
                <w:sz w:val="22"/>
                <w:szCs w:val="22"/>
              </w:rPr>
            </w:pPr>
          </w:p>
        </w:tc>
      </w:tr>
      <w:tr w:rsidR="005F5617" w:rsidRPr="00125A19" w:rsidTr="005F5617">
        <w:trPr>
          <w:trHeight w:val="498"/>
        </w:trPr>
        <w:tc>
          <w:tcPr>
            <w:tcW w:w="13887" w:type="dxa"/>
            <w:gridSpan w:val="4"/>
            <w:tcBorders>
              <w:top w:val="nil"/>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125A19" w:rsidRDefault="005F5617" w:rsidP="005F5617">
            <w:pPr>
              <w:rPr>
                <w:b/>
                <w:bCs/>
                <w:sz w:val="22"/>
                <w:szCs w:val="22"/>
              </w:rPr>
            </w:pPr>
            <w:r w:rsidRPr="00125A19">
              <w:rPr>
                <w:b/>
                <w:bCs/>
                <w:sz w:val="22"/>
                <w:szCs w:val="22"/>
              </w:rPr>
              <w:t>Aizsargtērpa (virsjaka un bikses) minimālās prasības:</w:t>
            </w:r>
          </w:p>
          <w:p w:rsidR="005F5617" w:rsidRPr="00125A19" w:rsidRDefault="005F5617" w:rsidP="005F5617">
            <w:pPr>
              <w:jc w:val="both"/>
              <w:rPr>
                <w:b/>
                <w:sz w:val="22"/>
                <w:szCs w:val="22"/>
              </w:rPr>
            </w:pPr>
          </w:p>
        </w:tc>
      </w:tr>
      <w:tr w:rsidR="005F5617" w:rsidRPr="00125A19" w:rsidTr="005F5617">
        <w:trPr>
          <w:trHeight w:val="310"/>
        </w:trPr>
        <w:tc>
          <w:tcPr>
            <w:tcW w:w="846"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5"/>
              </w:numPr>
              <w:rPr>
                <w:rFonts w:ascii="Times New Roman" w:hAnsi="Times New Roman"/>
                <w:b/>
                <w:szCs w:val="22"/>
              </w:rPr>
            </w:pPr>
          </w:p>
        </w:tc>
        <w:tc>
          <w:tcPr>
            <w:tcW w:w="2693"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31"/>
              <w:rPr>
                <w:b/>
                <w:sz w:val="22"/>
                <w:szCs w:val="22"/>
              </w:rPr>
            </w:pPr>
            <w:r w:rsidRPr="00125A19">
              <w:rPr>
                <w:b/>
                <w:sz w:val="22"/>
                <w:szCs w:val="22"/>
              </w:rPr>
              <w:t>Noturība pret atklātu liesmu  (</w:t>
            </w:r>
            <w:proofErr w:type="spellStart"/>
            <w:r w:rsidRPr="00125A19">
              <w:rPr>
                <w:b/>
                <w:sz w:val="22"/>
                <w:szCs w:val="22"/>
              </w:rPr>
              <w:t>Heat</w:t>
            </w:r>
            <w:proofErr w:type="spellEnd"/>
            <w:r w:rsidRPr="00125A19">
              <w:rPr>
                <w:b/>
                <w:sz w:val="22"/>
                <w:szCs w:val="22"/>
              </w:rPr>
              <w:t xml:space="preserve"> </w:t>
            </w:r>
            <w:proofErr w:type="spellStart"/>
            <w:r w:rsidRPr="00125A19">
              <w:rPr>
                <w:b/>
                <w:sz w:val="22"/>
                <w:szCs w:val="22"/>
              </w:rPr>
              <w:t>transfer</w:t>
            </w:r>
            <w:proofErr w:type="spellEnd"/>
            <w:r w:rsidRPr="00125A19">
              <w:rPr>
                <w:b/>
                <w:sz w:val="22"/>
                <w:szCs w:val="22"/>
              </w:rPr>
              <w:t xml:space="preserve"> - </w:t>
            </w:r>
            <w:proofErr w:type="spellStart"/>
            <w:r w:rsidRPr="00125A19">
              <w:rPr>
                <w:b/>
                <w:sz w:val="22"/>
                <w:szCs w:val="22"/>
              </w:rPr>
              <w:t>Flame</w:t>
            </w:r>
            <w:proofErr w:type="spellEnd"/>
            <w:r w:rsidRPr="00125A19">
              <w:rPr>
                <w:b/>
                <w:sz w:val="22"/>
                <w:szCs w:val="22"/>
              </w:rPr>
              <w:t>)</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jc w:val="both"/>
              <w:rPr>
                <w:sz w:val="22"/>
                <w:szCs w:val="22"/>
              </w:rPr>
            </w:pPr>
            <w:r w:rsidRPr="00125A19">
              <w:rPr>
                <w:sz w:val="22"/>
                <w:szCs w:val="22"/>
              </w:rPr>
              <w:t xml:space="preserve">HTI 24 ≥ </w:t>
            </w:r>
            <w:r w:rsidRPr="00125A19">
              <w:rPr>
                <w:b/>
                <w:bCs/>
                <w:sz w:val="22"/>
                <w:szCs w:val="22"/>
              </w:rPr>
              <w:t>19,5 s</w:t>
            </w:r>
            <w:r w:rsidRPr="00125A19">
              <w:rPr>
                <w:sz w:val="22"/>
                <w:szCs w:val="22"/>
              </w:rPr>
              <w:t xml:space="preserve"> </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left="127"/>
              <w:jc w:val="both"/>
              <w:rPr>
                <w:sz w:val="22"/>
                <w:szCs w:val="22"/>
              </w:rPr>
            </w:pPr>
          </w:p>
        </w:tc>
      </w:tr>
      <w:tr w:rsidR="005F5617" w:rsidRPr="00125A19" w:rsidTr="005F5617">
        <w:trPr>
          <w:trHeight w:val="225"/>
        </w:trPr>
        <w:tc>
          <w:tcPr>
            <w:tcW w:w="846" w:type="dxa"/>
            <w:vMerge/>
            <w:tcBorders>
              <w:top w:val="nil"/>
              <w:left w:val="single" w:sz="4" w:space="0" w:color="auto"/>
              <w:bottom w:val="single" w:sz="4" w:space="0" w:color="000000"/>
              <w:right w:val="single" w:sz="4" w:space="0" w:color="auto"/>
            </w:tcBorders>
            <w:vAlign w:val="center"/>
          </w:tcPr>
          <w:p w:rsidR="005F5617" w:rsidRPr="00125A19" w:rsidRDefault="005F5617" w:rsidP="005F5617">
            <w:pPr>
              <w:pStyle w:val="Sarakstarindkopa"/>
              <w:numPr>
                <w:ilvl w:val="0"/>
                <w:numId w:val="5"/>
              </w:numPr>
              <w:rPr>
                <w:rFonts w:ascii="Times New Roman" w:hAnsi="Times New Roman"/>
                <w:b/>
                <w:szCs w:val="22"/>
              </w:rPr>
            </w:pPr>
          </w:p>
        </w:tc>
        <w:tc>
          <w:tcPr>
            <w:tcW w:w="2693" w:type="dxa"/>
            <w:vMerge/>
            <w:tcBorders>
              <w:top w:val="nil"/>
              <w:left w:val="single" w:sz="4" w:space="0" w:color="auto"/>
              <w:bottom w:val="single" w:sz="4" w:space="0" w:color="000000"/>
              <w:right w:val="single" w:sz="4" w:space="0" w:color="auto"/>
            </w:tcBorders>
            <w:vAlign w:val="center"/>
            <w:hideMark/>
          </w:tcPr>
          <w:p w:rsidR="005F5617" w:rsidRPr="00125A19" w:rsidRDefault="005F5617" w:rsidP="005F5617">
            <w:pPr>
              <w:ind w:right="131"/>
              <w:rPr>
                <w:b/>
                <w:sz w:val="22"/>
                <w:szCs w:val="22"/>
              </w:rPr>
            </w:pP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jc w:val="both"/>
              <w:rPr>
                <w:sz w:val="22"/>
                <w:szCs w:val="22"/>
              </w:rPr>
            </w:pPr>
            <w:r w:rsidRPr="00125A19">
              <w:rPr>
                <w:sz w:val="22"/>
                <w:szCs w:val="22"/>
              </w:rPr>
              <w:t xml:space="preserve">HTI 24 - HTI 12  ≥ </w:t>
            </w:r>
            <w:r w:rsidRPr="00125A19">
              <w:rPr>
                <w:b/>
                <w:bCs/>
                <w:sz w:val="22"/>
                <w:szCs w:val="22"/>
              </w:rPr>
              <w:t>5,7 s</w:t>
            </w:r>
            <w:r w:rsidRPr="00125A19">
              <w:rPr>
                <w:sz w:val="22"/>
                <w:szCs w:val="22"/>
              </w:rPr>
              <w:t xml:space="preserve"> (LVS EN ISO 9151 vai ekvivalents) </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left="127" w:right="133"/>
              <w:jc w:val="both"/>
              <w:rPr>
                <w:sz w:val="22"/>
                <w:szCs w:val="22"/>
              </w:rPr>
            </w:pPr>
          </w:p>
        </w:tc>
      </w:tr>
      <w:tr w:rsidR="005F5617" w:rsidRPr="00125A19" w:rsidTr="005F5617">
        <w:trPr>
          <w:trHeight w:val="310"/>
        </w:trPr>
        <w:tc>
          <w:tcPr>
            <w:tcW w:w="846"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5"/>
              </w:numPr>
              <w:rPr>
                <w:rFonts w:ascii="Times New Roman" w:hAnsi="Times New Roman"/>
                <w:b/>
                <w:szCs w:val="22"/>
              </w:rPr>
            </w:pPr>
          </w:p>
        </w:tc>
        <w:tc>
          <w:tcPr>
            <w:tcW w:w="2693"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31"/>
              <w:rPr>
                <w:b/>
                <w:sz w:val="22"/>
                <w:szCs w:val="22"/>
              </w:rPr>
            </w:pPr>
            <w:r w:rsidRPr="00125A19">
              <w:rPr>
                <w:b/>
                <w:sz w:val="22"/>
                <w:szCs w:val="22"/>
              </w:rPr>
              <w:t xml:space="preserve">Noturība pret </w:t>
            </w:r>
            <w:proofErr w:type="spellStart"/>
            <w:r w:rsidRPr="00125A19">
              <w:rPr>
                <w:b/>
                <w:sz w:val="22"/>
                <w:szCs w:val="22"/>
              </w:rPr>
              <w:t>siltumizstarojumu</w:t>
            </w:r>
            <w:proofErr w:type="spellEnd"/>
            <w:r w:rsidRPr="00125A19">
              <w:rPr>
                <w:b/>
                <w:sz w:val="22"/>
                <w:szCs w:val="22"/>
              </w:rPr>
              <w:t xml:space="preserve"> (</w:t>
            </w:r>
            <w:proofErr w:type="spellStart"/>
            <w:r w:rsidRPr="00125A19">
              <w:rPr>
                <w:b/>
                <w:sz w:val="22"/>
                <w:szCs w:val="22"/>
              </w:rPr>
              <w:t>Heat</w:t>
            </w:r>
            <w:proofErr w:type="spellEnd"/>
            <w:r w:rsidRPr="00125A19">
              <w:rPr>
                <w:b/>
                <w:sz w:val="22"/>
                <w:szCs w:val="22"/>
              </w:rPr>
              <w:t xml:space="preserve"> </w:t>
            </w:r>
            <w:proofErr w:type="spellStart"/>
            <w:r w:rsidRPr="00125A19">
              <w:rPr>
                <w:b/>
                <w:sz w:val="22"/>
                <w:szCs w:val="22"/>
              </w:rPr>
              <w:t>transfer</w:t>
            </w:r>
            <w:proofErr w:type="spellEnd"/>
            <w:r w:rsidRPr="00125A19">
              <w:rPr>
                <w:b/>
                <w:sz w:val="22"/>
                <w:szCs w:val="22"/>
              </w:rPr>
              <w:t xml:space="preserve"> - </w:t>
            </w:r>
            <w:proofErr w:type="spellStart"/>
            <w:r w:rsidRPr="00125A19">
              <w:rPr>
                <w:b/>
                <w:sz w:val="22"/>
                <w:szCs w:val="22"/>
              </w:rPr>
              <w:t>Radiation</w:t>
            </w:r>
            <w:proofErr w:type="spellEnd"/>
            <w:r w:rsidRPr="00125A19">
              <w:rPr>
                <w:b/>
                <w:sz w:val="22"/>
                <w:szCs w:val="22"/>
              </w:rPr>
              <w:t>)</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jc w:val="both"/>
              <w:rPr>
                <w:sz w:val="22"/>
                <w:szCs w:val="22"/>
              </w:rPr>
            </w:pPr>
            <w:r w:rsidRPr="00125A19">
              <w:rPr>
                <w:sz w:val="22"/>
                <w:szCs w:val="22"/>
              </w:rPr>
              <w:t xml:space="preserve">RHTI 24 ≥ </w:t>
            </w:r>
            <w:r w:rsidRPr="00125A19">
              <w:rPr>
                <w:b/>
                <w:bCs/>
                <w:sz w:val="22"/>
                <w:szCs w:val="22"/>
              </w:rPr>
              <w:t xml:space="preserve">22,0 s, </w:t>
            </w:r>
            <w:r w:rsidRPr="00125A19">
              <w:rPr>
                <w:bCs/>
                <w:sz w:val="22"/>
                <w:szCs w:val="22"/>
              </w:rPr>
              <w:t>rādījums tiek norādīts bez mazgāšanas cikliem.</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left="127" w:right="133"/>
              <w:jc w:val="both"/>
              <w:rPr>
                <w:sz w:val="22"/>
                <w:szCs w:val="22"/>
              </w:rPr>
            </w:pPr>
          </w:p>
        </w:tc>
      </w:tr>
      <w:tr w:rsidR="005F5617" w:rsidRPr="00125A19" w:rsidTr="005F5617">
        <w:trPr>
          <w:trHeight w:val="282"/>
        </w:trPr>
        <w:tc>
          <w:tcPr>
            <w:tcW w:w="846" w:type="dxa"/>
            <w:vMerge/>
            <w:tcBorders>
              <w:top w:val="nil"/>
              <w:left w:val="single" w:sz="4" w:space="0" w:color="auto"/>
              <w:bottom w:val="single" w:sz="4" w:space="0" w:color="000000"/>
              <w:right w:val="single" w:sz="4" w:space="0" w:color="auto"/>
            </w:tcBorders>
            <w:vAlign w:val="center"/>
          </w:tcPr>
          <w:p w:rsidR="005F5617" w:rsidRPr="00125A19" w:rsidRDefault="005F5617" w:rsidP="005F5617">
            <w:pPr>
              <w:pStyle w:val="Sarakstarindkopa"/>
              <w:numPr>
                <w:ilvl w:val="0"/>
                <w:numId w:val="5"/>
              </w:numPr>
              <w:rPr>
                <w:rFonts w:ascii="Times New Roman" w:hAnsi="Times New Roman"/>
                <w:b/>
                <w:szCs w:val="22"/>
              </w:rPr>
            </w:pPr>
          </w:p>
        </w:tc>
        <w:tc>
          <w:tcPr>
            <w:tcW w:w="2693" w:type="dxa"/>
            <w:vMerge/>
            <w:tcBorders>
              <w:top w:val="nil"/>
              <w:left w:val="single" w:sz="4" w:space="0" w:color="auto"/>
              <w:bottom w:val="single" w:sz="4" w:space="0" w:color="000000"/>
              <w:right w:val="single" w:sz="4" w:space="0" w:color="auto"/>
            </w:tcBorders>
            <w:vAlign w:val="center"/>
            <w:hideMark/>
          </w:tcPr>
          <w:p w:rsidR="005F5617" w:rsidRPr="00125A19" w:rsidRDefault="005F5617" w:rsidP="005F5617">
            <w:pPr>
              <w:ind w:right="131"/>
              <w:rPr>
                <w:b/>
                <w:sz w:val="22"/>
                <w:szCs w:val="22"/>
              </w:rPr>
            </w:pP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0"/>
              <w:jc w:val="both"/>
              <w:rPr>
                <w:sz w:val="22"/>
                <w:szCs w:val="22"/>
              </w:rPr>
            </w:pPr>
            <w:r w:rsidRPr="00125A19">
              <w:rPr>
                <w:sz w:val="22"/>
                <w:szCs w:val="22"/>
              </w:rPr>
              <w:t xml:space="preserve">RHTI 24- RHTI 12 ≥ </w:t>
            </w:r>
            <w:r w:rsidRPr="00125A19">
              <w:rPr>
                <w:b/>
                <w:bCs/>
                <w:sz w:val="22"/>
                <w:szCs w:val="22"/>
              </w:rPr>
              <w:t xml:space="preserve">6,5 s </w:t>
            </w:r>
            <w:r w:rsidRPr="00125A19">
              <w:rPr>
                <w:sz w:val="22"/>
                <w:szCs w:val="22"/>
              </w:rPr>
              <w:t>(EN ISO 6942 vai ekvivalents)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left="127" w:right="133"/>
              <w:jc w:val="both"/>
              <w:rPr>
                <w:sz w:val="22"/>
                <w:szCs w:val="22"/>
              </w:rPr>
            </w:pPr>
          </w:p>
        </w:tc>
      </w:tr>
      <w:tr w:rsidR="005F5617" w:rsidRPr="00125A19" w:rsidTr="005F5617">
        <w:trPr>
          <w:trHeight w:val="472"/>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5"/>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31"/>
              <w:rPr>
                <w:b/>
                <w:sz w:val="22"/>
                <w:szCs w:val="22"/>
              </w:rPr>
            </w:pPr>
            <w:r w:rsidRPr="00125A19">
              <w:rPr>
                <w:b/>
                <w:sz w:val="22"/>
                <w:szCs w:val="22"/>
              </w:rPr>
              <w:t>Aizsardzība pret ūdens iekļūšanu (</w:t>
            </w:r>
            <w:proofErr w:type="spellStart"/>
            <w:r w:rsidRPr="00125A19">
              <w:rPr>
                <w:b/>
                <w:sz w:val="22"/>
                <w:szCs w:val="22"/>
              </w:rPr>
              <w:t>Resistance</w:t>
            </w:r>
            <w:proofErr w:type="spellEnd"/>
            <w:r w:rsidRPr="00125A19">
              <w:rPr>
                <w:b/>
                <w:sz w:val="22"/>
                <w:szCs w:val="22"/>
              </w:rPr>
              <w:t xml:space="preserve"> to </w:t>
            </w:r>
            <w:proofErr w:type="spellStart"/>
            <w:r w:rsidRPr="00125A19">
              <w:rPr>
                <w:b/>
                <w:sz w:val="22"/>
                <w:szCs w:val="22"/>
              </w:rPr>
              <w:t>water</w:t>
            </w:r>
            <w:proofErr w:type="spellEnd"/>
            <w:r w:rsidRPr="00125A19">
              <w:rPr>
                <w:b/>
                <w:sz w:val="22"/>
                <w:szCs w:val="22"/>
              </w:rPr>
              <w:t xml:space="preserve"> </w:t>
            </w:r>
            <w:proofErr w:type="spellStart"/>
            <w:r w:rsidRPr="00125A19">
              <w:rPr>
                <w:b/>
                <w:sz w:val="22"/>
                <w:szCs w:val="22"/>
              </w:rPr>
              <w:t>penetration</w:t>
            </w:r>
            <w:proofErr w:type="spellEnd"/>
            <w:r w:rsidRPr="00125A19">
              <w:rPr>
                <w:b/>
                <w:sz w:val="22"/>
                <w:szCs w:val="22"/>
              </w:rPr>
              <w:t>)</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0"/>
              <w:jc w:val="both"/>
              <w:rPr>
                <w:sz w:val="22"/>
                <w:szCs w:val="22"/>
              </w:rPr>
            </w:pPr>
            <w:r w:rsidRPr="00125A19">
              <w:rPr>
                <w:sz w:val="22"/>
                <w:szCs w:val="22"/>
              </w:rPr>
              <w:t xml:space="preserve">≥ 100 </w:t>
            </w:r>
            <w:proofErr w:type="spellStart"/>
            <w:r w:rsidRPr="00125A19">
              <w:rPr>
                <w:sz w:val="22"/>
                <w:szCs w:val="22"/>
              </w:rPr>
              <w:t>kPa</w:t>
            </w:r>
            <w:proofErr w:type="spellEnd"/>
            <w:r w:rsidRPr="00125A19">
              <w:rPr>
                <w:sz w:val="22"/>
                <w:szCs w:val="22"/>
              </w:rPr>
              <w:t xml:space="preserve"> (LVS EN ISO 811:2018 vai ekvivalents)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left="127" w:right="133"/>
              <w:jc w:val="both"/>
              <w:rPr>
                <w:sz w:val="22"/>
                <w:szCs w:val="22"/>
              </w:rPr>
            </w:pPr>
          </w:p>
        </w:tc>
      </w:tr>
      <w:tr w:rsidR="005F5617" w:rsidRPr="00125A19" w:rsidTr="005F5617">
        <w:trPr>
          <w:trHeight w:val="3640"/>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5"/>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31"/>
              <w:jc w:val="both"/>
              <w:rPr>
                <w:b/>
                <w:sz w:val="22"/>
                <w:szCs w:val="22"/>
              </w:rPr>
            </w:pPr>
            <w:r w:rsidRPr="00125A19">
              <w:rPr>
                <w:b/>
                <w:sz w:val="22"/>
                <w:szCs w:val="22"/>
              </w:rPr>
              <w:t xml:space="preserve">Aizsargtērps (virsjaka un bikses) </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proofErr w:type="spellStart"/>
            <w:r w:rsidRPr="00125A19">
              <w:rPr>
                <w:sz w:val="22"/>
                <w:szCs w:val="22"/>
              </w:rPr>
              <w:t>Virsaudums</w:t>
            </w:r>
            <w:proofErr w:type="spellEnd"/>
            <w:r w:rsidRPr="00125A19">
              <w:rPr>
                <w:sz w:val="22"/>
                <w:szCs w:val="22"/>
              </w:rPr>
              <w:t xml:space="preserve">, membrāna un odere savā starpā nedrīkst būt savienoti (laminēti) vienā kopējā auduma struktūrā. Dubulto vīļu šuvums. Sānu vīles apstrādātas ar </w:t>
            </w:r>
            <w:proofErr w:type="spellStart"/>
            <w:r w:rsidRPr="00125A19">
              <w:rPr>
                <w:sz w:val="22"/>
                <w:szCs w:val="22"/>
              </w:rPr>
              <w:t>overloku</w:t>
            </w:r>
            <w:proofErr w:type="spellEnd"/>
            <w:r w:rsidRPr="00125A19">
              <w:rPr>
                <w:sz w:val="22"/>
                <w:szCs w:val="22"/>
              </w:rPr>
              <w:t xml:space="preserve"> un nošūtas ar dekoratīvo vīli vai pēc ražotāja izstrādātajām tehnoloģijām, kuras nodrošina aizsargtērpa </w:t>
            </w:r>
            <w:proofErr w:type="spellStart"/>
            <w:r w:rsidRPr="00125A19">
              <w:rPr>
                <w:sz w:val="22"/>
                <w:szCs w:val="22"/>
              </w:rPr>
              <w:t>fukcionalitāti</w:t>
            </w:r>
            <w:proofErr w:type="spellEnd"/>
            <w:r w:rsidRPr="00125A19">
              <w:rPr>
                <w:sz w:val="22"/>
                <w:szCs w:val="22"/>
              </w:rPr>
              <w:t xml:space="preserve"> un aizsardzības līmeni. Dubultajām šuvēm jāiztur vismaz 1000N pārrāvuma spēks. </w:t>
            </w:r>
            <w:proofErr w:type="spellStart"/>
            <w:r w:rsidRPr="00125A19">
              <w:rPr>
                <w:sz w:val="22"/>
                <w:szCs w:val="22"/>
              </w:rPr>
              <w:t>Mitrumizturība</w:t>
            </w:r>
            <w:proofErr w:type="spellEnd"/>
            <w:r w:rsidRPr="00125A19">
              <w:rPr>
                <w:sz w:val="22"/>
                <w:szCs w:val="22"/>
              </w:rPr>
              <w:t xml:space="preserve"> šuvēm un materiāla virsmai; atbilst: LVS EN ISO 811 = šuvēm : &gt;100 </w:t>
            </w:r>
            <w:proofErr w:type="spellStart"/>
            <w:r w:rsidRPr="00125A19">
              <w:rPr>
                <w:sz w:val="22"/>
                <w:szCs w:val="22"/>
              </w:rPr>
              <w:t>kPa</w:t>
            </w:r>
            <w:proofErr w:type="spellEnd"/>
            <w:r w:rsidRPr="00125A19">
              <w:rPr>
                <w:sz w:val="22"/>
                <w:szCs w:val="22"/>
              </w:rPr>
              <w:t xml:space="preserve">(1bar), materiāla virsmai &gt; 100 </w:t>
            </w:r>
            <w:proofErr w:type="spellStart"/>
            <w:r w:rsidRPr="00125A19">
              <w:rPr>
                <w:sz w:val="22"/>
                <w:szCs w:val="22"/>
              </w:rPr>
              <w:t>kPa</w:t>
            </w:r>
            <w:proofErr w:type="spellEnd"/>
            <w:r w:rsidRPr="00125A19">
              <w:rPr>
                <w:sz w:val="22"/>
                <w:szCs w:val="22"/>
              </w:rPr>
              <w:t xml:space="preserve"> (1bar). Komplektam jāiztur vismaz 5 reižu mazgāšanas cikls nezaudējot savas aizsardzības spējas pirms </w:t>
            </w:r>
            <w:proofErr w:type="spellStart"/>
            <w:r w:rsidRPr="00125A19">
              <w:rPr>
                <w:sz w:val="22"/>
                <w:szCs w:val="22"/>
              </w:rPr>
              <w:t>reinpregnēšanas</w:t>
            </w:r>
            <w:proofErr w:type="spellEnd"/>
            <w:r w:rsidRPr="00125A19">
              <w:rPr>
                <w:sz w:val="22"/>
                <w:szCs w:val="22"/>
              </w:rPr>
              <w:t xml:space="preserve">. Komplekts ir antistatisks. Aizsargtērps konstruktīvi ir izveidots tā, lai nodrošinātu  starpslāņu ventilēšanu. </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976"/>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125A19" w:rsidRDefault="005F5617" w:rsidP="005F5617">
            <w:pPr>
              <w:jc w:val="center"/>
              <w:rPr>
                <w:b/>
                <w:sz w:val="22"/>
                <w:szCs w:val="22"/>
              </w:rPr>
            </w:pPr>
            <w:r w:rsidRPr="00125A19">
              <w:rPr>
                <w:b/>
                <w:sz w:val="22"/>
                <w:szCs w:val="22"/>
              </w:rPr>
              <w:t>5.1.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jc w:val="both"/>
              <w:rPr>
                <w:b/>
                <w:sz w:val="22"/>
                <w:szCs w:val="22"/>
              </w:rPr>
            </w:pPr>
            <w:proofErr w:type="spellStart"/>
            <w:r w:rsidRPr="00125A19">
              <w:rPr>
                <w:b/>
                <w:sz w:val="22"/>
                <w:szCs w:val="22"/>
              </w:rPr>
              <w:t>Virsaudums</w:t>
            </w:r>
            <w:proofErr w:type="spellEnd"/>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7"/>
              <w:jc w:val="both"/>
              <w:rPr>
                <w:sz w:val="22"/>
                <w:szCs w:val="22"/>
              </w:rPr>
            </w:pPr>
            <w:r w:rsidRPr="00125A19">
              <w:rPr>
                <w:sz w:val="22"/>
                <w:szCs w:val="22"/>
              </w:rPr>
              <w:t xml:space="preserve">Karstuma un nodilumizturīgs audums. </w:t>
            </w:r>
            <w:proofErr w:type="spellStart"/>
            <w:r w:rsidRPr="00125A19">
              <w:rPr>
                <w:sz w:val="22"/>
                <w:szCs w:val="22"/>
              </w:rPr>
              <w:t>Virsauduma</w:t>
            </w:r>
            <w:proofErr w:type="spellEnd"/>
            <w:r w:rsidRPr="00125A19">
              <w:rPr>
                <w:sz w:val="22"/>
                <w:szCs w:val="22"/>
              </w:rPr>
              <w:t xml:space="preserve"> sastāvs:  75%  meta-</w:t>
            </w:r>
            <w:proofErr w:type="spellStart"/>
            <w:r w:rsidRPr="00125A19">
              <w:rPr>
                <w:sz w:val="22"/>
                <w:szCs w:val="22"/>
              </w:rPr>
              <w:t>aramīds</w:t>
            </w:r>
            <w:proofErr w:type="spellEnd"/>
            <w:r w:rsidRPr="00125A19">
              <w:rPr>
                <w:sz w:val="22"/>
                <w:szCs w:val="22"/>
              </w:rPr>
              <w:t xml:space="preserve"> (vai ekvivalents materiāls), 23% </w:t>
            </w:r>
            <w:proofErr w:type="spellStart"/>
            <w:r w:rsidRPr="00125A19">
              <w:rPr>
                <w:sz w:val="22"/>
                <w:szCs w:val="22"/>
              </w:rPr>
              <w:t>para-aramīds</w:t>
            </w:r>
            <w:proofErr w:type="spellEnd"/>
            <w:r w:rsidRPr="00125A19">
              <w:rPr>
                <w:sz w:val="22"/>
                <w:szCs w:val="22"/>
              </w:rPr>
              <w:t xml:space="preserve"> (vai ekvivalents  materiāls), 2% antistatiskas šķiedras. Auduma blīvums 194 -200g/m².  Tam jāpasargā ugunsdzēsēju un jāsaglabā savas īpašības, nonākot kontaktā ar sakarsētiem priekšmetiem un atklātu liesmu. </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1560"/>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125A19" w:rsidRDefault="005F5617" w:rsidP="005F5617">
            <w:pPr>
              <w:jc w:val="center"/>
              <w:rPr>
                <w:b/>
                <w:sz w:val="22"/>
                <w:szCs w:val="22"/>
              </w:rPr>
            </w:pPr>
            <w:r w:rsidRPr="00125A19">
              <w:rPr>
                <w:b/>
                <w:sz w:val="22"/>
                <w:szCs w:val="22"/>
              </w:rPr>
              <w:t>5.2.</w:t>
            </w: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31"/>
              <w:jc w:val="both"/>
              <w:rPr>
                <w:b/>
                <w:sz w:val="22"/>
                <w:szCs w:val="22"/>
              </w:rPr>
            </w:pPr>
            <w:r w:rsidRPr="00125A19">
              <w:rPr>
                <w:b/>
                <w:sz w:val="22"/>
                <w:szCs w:val="22"/>
              </w:rPr>
              <w:t>Membrāna (mitruma barjera)</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7"/>
              <w:jc w:val="both"/>
              <w:rPr>
                <w:sz w:val="22"/>
                <w:szCs w:val="22"/>
              </w:rPr>
            </w:pPr>
            <w:proofErr w:type="spellStart"/>
            <w:r w:rsidRPr="00125A19">
              <w:rPr>
                <w:sz w:val="22"/>
                <w:szCs w:val="22"/>
              </w:rPr>
              <w:t>Divkomponenta</w:t>
            </w:r>
            <w:proofErr w:type="spellEnd"/>
            <w:r w:rsidRPr="00125A19">
              <w:rPr>
                <w:sz w:val="22"/>
                <w:szCs w:val="22"/>
              </w:rPr>
              <w:t xml:space="preserve"> (</w:t>
            </w:r>
            <w:proofErr w:type="spellStart"/>
            <w:r w:rsidRPr="00125A19">
              <w:rPr>
                <w:sz w:val="22"/>
                <w:szCs w:val="22"/>
              </w:rPr>
              <w:t>bikomponenta</w:t>
            </w:r>
            <w:proofErr w:type="spellEnd"/>
            <w:r w:rsidRPr="00125A19">
              <w:rPr>
                <w:sz w:val="22"/>
                <w:szCs w:val="22"/>
              </w:rPr>
              <w:t xml:space="preserve">) ugunsdroša membrāna uz PTFE bāzes uz neausta 100% </w:t>
            </w:r>
            <w:proofErr w:type="spellStart"/>
            <w:r w:rsidRPr="00125A19">
              <w:rPr>
                <w:sz w:val="22"/>
                <w:szCs w:val="22"/>
              </w:rPr>
              <w:t>aramīda</w:t>
            </w:r>
            <w:proofErr w:type="spellEnd"/>
            <w:r w:rsidRPr="00125A19">
              <w:rPr>
                <w:sz w:val="22"/>
                <w:szCs w:val="22"/>
              </w:rPr>
              <w:t xml:space="preserve"> pamatnes (vai ekvivalents materiāls), ūdens necaurlaidoša, ūdeni atgrūdoša, nelaiž cauri vēju, nodrošina mitruma un tvaika izvadīšanu uz āru, noturīga pret ķīmisku produktu iedarbību. Membrānas blīvums 140 ± 15 g/m².</w:t>
            </w:r>
          </w:p>
          <w:p w:rsidR="005F5617" w:rsidRPr="00125A19" w:rsidRDefault="005F5617" w:rsidP="005F5617">
            <w:pPr>
              <w:ind w:right="127"/>
              <w:jc w:val="both"/>
              <w:rPr>
                <w:sz w:val="22"/>
                <w:szCs w:val="22"/>
              </w:rPr>
            </w:pPr>
            <w:proofErr w:type="spellStart"/>
            <w:r w:rsidRPr="00125A19">
              <w:rPr>
                <w:sz w:val="22"/>
                <w:szCs w:val="22"/>
              </w:rPr>
              <w:t>Divkomponenta</w:t>
            </w:r>
            <w:proofErr w:type="spellEnd"/>
            <w:r w:rsidRPr="00125A19">
              <w:rPr>
                <w:sz w:val="22"/>
                <w:szCs w:val="22"/>
              </w:rPr>
              <w:t xml:space="preserve"> (</w:t>
            </w:r>
            <w:proofErr w:type="spellStart"/>
            <w:r w:rsidRPr="00125A19">
              <w:rPr>
                <w:sz w:val="22"/>
                <w:szCs w:val="22"/>
              </w:rPr>
              <w:t>bikomponenta</w:t>
            </w:r>
            <w:proofErr w:type="spellEnd"/>
            <w:r w:rsidRPr="00125A19">
              <w:rPr>
                <w:sz w:val="22"/>
                <w:szCs w:val="22"/>
              </w:rPr>
              <w:t xml:space="preserve">) ugunsdroša membrāna uz PTFE bāzes uz neausta 100% </w:t>
            </w:r>
            <w:proofErr w:type="spellStart"/>
            <w:r w:rsidRPr="00125A19">
              <w:rPr>
                <w:sz w:val="22"/>
                <w:szCs w:val="22"/>
              </w:rPr>
              <w:t>aramīda</w:t>
            </w:r>
            <w:proofErr w:type="spellEnd"/>
            <w:r w:rsidRPr="00125A19">
              <w:rPr>
                <w:sz w:val="22"/>
                <w:szCs w:val="22"/>
              </w:rPr>
              <w:t xml:space="preserve"> pamatnes (vai ekvivalents materiāls), ūdens necaurlaidoša, ūdeni atgrūdoša, nelaiž cauri vēju, nodrošina mitruma un tvaika izvadīšanu uz āru, noturīga pret ķīmisku produktu iedarbību. </w:t>
            </w:r>
          </w:p>
          <w:p w:rsidR="005F5617" w:rsidRPr="00125A19" w:rsidRDefault="005F5617" w:rsidP="005F5617">
            <w:pPr>
              <w:ind w:right="127"/>
              <w:jc w:val="both"/>
              <w:rPr>
                <w:sz w:val="22"/>
                <w:szCs w:val="22"/>
              </w:rPr>
            </w:pPr>
            <w:r w:rsidRPr="00125A19">
              <w:rPr>
                <w:sz w:val="22"/>
                <w:szCs w:val="22"/>
              </w:rPr>
              <w:t>Membrānas blīvums 140 ± 15 g/m².</w:t>
            </w:r>
          </w:p>
          <w:p w:rsidR="005F5617" w:rsidRPr="00125A19" w:rsidRDefault="005F5617" w:rsidP="005F5617">
            <w:pPr>
              <w:ind w:right="127"/>
              <w:jc w:val="both"/>
              <w:rPr>
                <w:sz w:val="22"/>
                <w:szCs w:val="22"/>
              </w:rPr>
            </w:pPr>
            <w:r w:rsidRPr="00125A19">
              <w:rPr>
                <w:i/>
                <w:sz w:val="22"/>
                <w:szCs w:val="22"/>
              </w:rPr>
              <w:t>Membrānai jābūt karstumizturīgai vismaz 200°C.</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left="-16" w:right="131" w:firstLine="16"/>
              <w:jc w:val="both"/>
              <w:rPr>
                <w:sz w:val="22"/>
                <w:szCs w:val="22"/>
              </w:rPr>
            </w:pPr>
          </w:p>
        </w:tc>
      </w:tr>
      <w:tr w:rsidR="005F5617" w:rsidRPr="00125A19" w:rsidTr="005F5617">
        <w:trPr>
          <w:trHeight w:val="520"/>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125A19" w:rsidRDefault="005F5617" w:rsidP="005F5617">
            <w:pPr>
              <w:jc w:val="center"/>
              <w:rPr>
                <w:b/>
                <w:sz w:val="22"/>
                <w:szCs w:val="22"/>
              </w:rPr>
            </w:pPr>
            <w:r w:rsidRPr="00125A19">
              <w:rPr>
                <w:b/>
                <w:sz w:val="22"/>
                <w:szCs w:val="22"/>
              </w:rPr>
              <w:lastRenderedPageBreak/>
              <w:t>5.3.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31"/>
              <w:jc w:val="both"/>
              <w:rPr>
                <w:b/>
                <w:sz w:val="22"/>
                <w:szCs w:val="22"/>
              </w:rPr>
            </w:pPr>
            <w:proofErr w:type="spellStart"/>
            <w:r w:rsidRPr="00125A19">
              <w:rPr>
                <w:b/>
                <w:sz w:val="22"/>
                <w:szCs w:val="22"/>
              </w:rPr>
              <w:t>Termoslānis</w:t>
            </w:r>
            <w:proofErr w:type="spellEnd"/>
            <w:r w:rsidRPr="00125A19">
              <w:rPr>
                <w:b/>
                <w:sz w:val="22"/>
                <w:szCs w:val="22"/>
              </w:rPr>
              <w:t xml:space="preserve"> (</w:t>
            </w:r>
            <w:proofErr w:type="spellStart"/>
            <w:r w:rsidRPr="00125A19">
              <w:rPr>
                <w:b/>
                <w:sz w:val="22"/>
                <w:szCs w:val="22"/>
              </w:rPr>
              <w:t>termobarjera</w:t>
            </w:r>
            <w:proofErr w:type="spellEnd"/>
            <w:r w:rsidRPr="00125A19">
              <w:rPr>
                <w:b/>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7"/>
              <w:jc w:val="both"/>
              <w:rPr>
                <w:sz w:val="22"/>
                <w:szCs w:val="22"/>
              </w:rPr>
            </w:pPr>
            <w:proofErr w:type="spellStart"/>
            <w:r w:rsidRPr="00125A19">
              <w:rPr>
                <w:sz w:val="22"/>
                <w:szCs w:val="22"/>
              </w:rPr>
              <w:t>Termoslānis</w:t>
            </w:r>
            <w:proofErr w:type="spellEnd"/>
            <w:r w:rsidRPr="00125A19">
              <w:rPr>
                <w:sz w:val="22"/>
                <w:szCs w:val="22"/>
              </w:rPr>
              <w:t xml:space="preserve"> - kompozīcija no </w:t>
            </w:r>
            <w:proofErr w:type="spellStart"/>
            <w:r w:rsidRPr="00125A19">
              <w:rPr>
                <w:sz w:val="22"/>
                <w:szCs w:val="22"/>
              </w:rPr>
              <w:t>aramida</w:t>
            </w:r>
            <w:proofErr w:type="spellEnd"/>
            <w:r w:rsidRPr="00125A19">
              <w:rPr>
                <w:sz w:val="22"/>
                <w:szCs w:val="22"/>
              </w:rPr>
              <w:t>/filcs (</w:t>
            </w:r>
            <w:proofErr w:type="spellStart"/>
            <w:r w:rsidRPr="00125A19">
              <w:rPr>
                <w:sz w:val="22"/>
                <w:szCs w:val="22"/>
              </w:rPr>
              <w:t>aramide</w:t>
            </w:r>
            <w:proofErr w:type="spellEnd"/>
            <w:r w:rsidRPr="00125A19">
              <w:rPr>
                <w:sz w:val="22"/>
                <w:szCs w:val="22"/>
              </w:rPr>
              <w:t>/</w:t>
            </w:r>
            <w:proofErr w:type="spellStart"/>
            <w:r w:rsidRPr="00125A19">
              <w:rPr>
                <w:sz w:val="22"/>
                <w:szCs w:val="22"/>
              </w:rPr>
              <w:t>felt</w:t>
            </w:r>
            <w:proofErr w:type="spellEnd"/>
            <w:r w:rsidRPr="00125A19">
              <w:rPr>
                <w:sz w:val="22"/>
                <w:szCs w:val="22"/>
              </w:rPr>
              <w:t>)  (vai ekvivalenta materiāla) ar iekšējo oderi (stepēts).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780"/>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125A19" w:rsidRDefault="005F5617" w:rsidP="005F5617">
            <w:pPr>
              <w:jc w:val="center"/>
              <w:rPr>
                <w:b/>
                <w:sz w:val="22"/>
                <w:szCs w:val="22"/>
              </w:rPr>
            </w:pPr>
            <w:r w:rsidRPr="00125A19">
              <w:rPr>
                <w:b/>
                <w:sz w:val="22"/>
                <w:szCs w:val="22"/>
              </w:rPr>
              <w:t>5.4.</w:t>
            </w: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31"/>
              <w:jc w:val="both"/>
              <w:rPr>
                <w:b/>
                <w:sz w:val="22"/>
                <w:szCs w:val="22"/>
              </w:rPr>
            </w:pPr>
            <w:r w:rsidRPr="00125A19">
              <w:rPr>
                <w:b/>
                <w:sz w:val="22"/>
                <w:szCs w:val="22"/>
              </w:rPr>
              <w:t>Odere</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7"/>
              <w:jc w:val="both"/>
              <w:rPr>
                <w:sz w:val="22"/>
                <w:szCs w:val="22"/>
              </w:rPr>
            </w:pPr>
            <w:r w:rsidRPr="00125A19">
              <w:rPr>
                <w:sz w:val="22"/>
                <w:szCs w:val="22"/>
              </w:rPr>
              <w:t xml:space="preserve">Odere - kompozīcija no </w:t>
            </w:r>
            <w:proofErr w:type="spellStart"/>
            <w:r w:rsidRPr="00125A19">
              <w:rPr>
                <w:sz w:val="22"/>
                <w:szCs w:val="22"/>
              </w:rPr>
              <w:t>aramida</w:t>
            </w:r>
            <w:proofErr w:type="spellEnd"/>
            <w:r w:rsidRPr="00125A19">
              <w:rPr>
                <w:sz w:val="22"/>
                <w:szCs w:val="22"/>
              </w:rPr>
              <w:t xml:space="preserve"> (vai ekvivalenta materiāla) un viskozes (vai ekvivalenta materiāla), ar blīvumu 125 ± 5 g/m². Odere sašūta kopā ar </w:t>
            </w:r>
            <w:proofErr w:type="spellStart"/>
            <w:r w:rsidRPr="00125A19">
              <w:rPr>
                <w:sz w:val="22"/>
                <w:szCs w:val="22"/>
              </w:rPr>
              <w:t>termoslāni</w:t>
            </w:r>
            <w:proofErr w:type="spellEnd"/>
            <w:r w:rsidRPr="00125A19">
              <w:rPr>
                <w:sz w:val="22"/>
                <w:szCs w:val="22"/>
              </w:rPr>
              <w:t>, stepēta.</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104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125A19" w:rsidRDefault="005F5617" w:rsidP="005F5617">
            <w:pPr>
              <w:jc w:val="center"/>
              <w:rPr>
                <w:b/>
                <w:sz w:val="22"/>
                <w:szCs w:val="22"/>
              </w:rPr>
            </w:pPr>
            <w:r w:rsidRPr="00125A19">
              <w:rPr>
                <w:b/>
                <w:sz w:val="22"/>
                <w:szCs w:val="22"/>
              </w:rPr>
              <w:t>5.5.</w:t>
            </w: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31"/>
              <w:jc w:val="both"/>
              <w:rPr>
                <w:b/>
                <w:sz w:val="22"/>
                <w:szCs w:val="22"/>
              </w:rPr>
            </w:pPr>
            <w:r w:rsidRPr="00125A19">
              <w:rPr>
                <w:b/>
                <w:sz w:val="22"/>
                <w:szCs w:val="22"/>
              </w:rPr>
              <w:t>Gaismu atstarojošas joslas</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7"/>
              <w:jc w:val="both"/>
              <w:rPr>
                <w:sz w:val="22"/>
                <w:szCs w:val="22"/>
              </w:rPr>
            </w:pPr>
            <w:r w:rsidRPr="00125A19">
              <w:rPr>
                <w:sz w:val="22"/>
                <w:szCs w:val="22"/>
              </w:rPr>
              <w:t xml:space="preserve">Segmentēta, sastāv no divu krāsu (dzeltenas un sudrabotas) Materiāls: </w:t>
            </w:r>
            <w:proofErr w:type="spellStart"/>
            <w:r w:rsidRPr="00125A19">
              <w:rPr>
                <w:sz w:val="22"/>
                <w:szCs w:val="22"/>
              </w:rPr>
              <w:t>termo</w:t>
            </w:r>
            <w:proofErr w:type="spellEnd"/>
            <w:r w:rsidRPr="00125A19">
              <w:rPr>
                <w:sz w:val="22"/>
                <w:szCs w:val="22"/>
              </w:rPr>
              <w:t xml:space="preserve"> un </w:t>
            </w:r>
            <w:proofErr w:type="spellStart"/>
            <w:r w:rsidRPr="00125A19">
              <w:rPr>
                <w:sz w:val="22"/>
                <w:szCs w:val="22"/>
              </w:rPr>
              <w:t>mitrumizturīgs</w:t>
            </w:r>
            <w:proofErr w:type="spellEnd"/>
            <w:r w:rsidRPr="00125A19">
              <w:rPr>
                <w:sz w:val="22"/>
                <w:szCs w:val="22"/>
              </w:rPr>
              <w:t xml:space="preserve">. Pielīmētas pie </w:t>
            </w:r>
            <w:proofErr w:type="spellStart"/>
            <w:r w:rsidRPr="00125A19">
              <w:rPr>
                <w:sz w:val="22"/>
                <w:szCs w:val="22"/>
              </w:rPr>
              <w:t>virsauduma</w:t>
            </w:r>
            <w:proofErr w:type="spellEnd"/>
            <w:r w:rsidRPr="00125A19">
              <w:rPr>
                <w:sz w:val="22"/>
                <w:szCs w:val="22"/>
              </w:rPr>
              <w:t xml:space="preserve"> (joslas platums saskaņojams izgatavošanas laikā). </w:t>
            </w:r>
            <w:r w:rsidRPr="00125A19">
              <w:rPr>
                <w:i/>
                <w:sz w:val="22"/>
                <w:szCs w:val="22"/>
              </w:rPr>
              <w:t xml:space="preserve">Piemēram “3M </w:t>
            </w:r>
            <w:proofErr w:type="spellStart"/>
            <w:r w:rsidRPr="00125A19">
              <w:rPr>
                <w:i/>
                <w:sz w:val="22"/>
                <w:szCs w:val="22"/>
              </w:rPr>
              <w:t>scotchlite</w:t>
            </w:r>
            <w:proofErr w:type="spellEnd"/>
            <w:r w:rsidRPr="00125A19">
              <w:rPr>
                <w:i/>
                <w:sz w:val="22"/>
                <w:szCs w:val="22"/>
              </w:rPr>
              <w:t xml:space="preserve"> 5600”.</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520"/>
        </w:trPr>
        <w:tc>
          <w:tcPr>
            <w:tcW w:w="846"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5F5617" w:rsidRPr="00125A19" w:rsidRDefault="005F5617" w:rsidP="005F5617">
            <w:pPr>
              <w:jc w:val="center"/>
              <w:rPr>
                <w:b/>
                <w:sz w:val="22"/>
                <w:szCs w:val="22"/>
              </w:rPr>
            </w:pPr>
            <w:r w:rsidRPr="00125A19">
              <w:rPr>
                <w:b/>
                <w:sz w:val="22"/>
                <w:szCs w:val="22"/>
              </w:rPr>
              <w:t>5.6.</w:t>
            </w:r>
          </w:p>
        </w:tc>
        <w:tc>
          <w:tcPr>
            <w:tcW w:w="2693"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Krāsa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266"/>
              <w:jc w:val="both"/>
              <w:rPr>
                <w:sz w:val="22"/>
                <w:szCs w:val="22"/>
              </w:rPr>
            </w:pPr>
            <w:r w:rsidRPr="00125A19">
              <w:rPr>
                <w:sz w:val="22"/>
                <w:szCs w:val="22"/>
              </w:rPr>
              <w:t xml:space="preserve">Piegādātājs apņemas nodrošināt divu krāsu aizsargtērpu piegādi: </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213"/>
        </w:trPr>
        <w:tc>
          <w:tcPr>
            <w:tcW w:w="846" w:type="dxa"/>
            <w:vMerge/>
            <w:tcBorders>
              <w:top w:val="nil"/>
              <w:left w:val="single" w:sz="4" w:space="0" w:color="auto"/>
              <w:bottom w:val="single" w:sz="4" w:space="0" w:color="000000"/>
              <w:right w:val="single" w:sz="4" w:space="0" w:color="auto"/>
            </w:tcBorders>
            <w:vAlign w:val="center"/>
            <w:hideMark/>
          </w:tcPr>
          <w:p w:rsidR="005F5617" w:rsidRPr="00125A19" w:rsidRDefault="005F5617" w:rsidP="005F5617">
            <w:pPr>
              <w:rPr>
                <w:b/>
                <w:sz w:val="22"/>
                <w:szCs w:val="22"/>
              </w:rPr>
            </w:pPr>
          </w:p>
        </w:tc>
        <w:tc>
          <w:tcPr>
            <w:tcW w:w="2693" w:type="dxa"/>
            <w:vMerge/>
            <w:tcBorders>
              <w:top w:val="nil"/>
              <w:left w:val="single" w:sz="4" w:space="0" w:color="auto"/>
              <w:bottom w:val="single" w:sz="4" w:space="0" w:color="000000"/>
              <w:right w:val="single" w:sz="4" w:space="0" w:color="auto"/>
            </w:tcBorders>
            <w:vAlign w:val="center"/>
            <w:hideMark/>
          </w:tcPr>
          <w:p w:rsidR="005F5617" w:rsidRPr="00125A19" w:rsidRDefault="005F5617" w:rsidP="005F5617">
            <w:pPr>
              <w:rPr>
                <w:sz w:val="22"/>
                <w:szCs w:val="22"/>
              </w:rPr>
            </w:pP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sz w:val="22"/>
                <w:szCs w:val="22"/>
              </w:rPr>
            </w:pPr>
            <w:r w:rsidRPr="00125A19">
              <w:rPr>
                <w:sz w:val="22"/>
                <w:szCs w:val="22"/>
              </w:rPr>
              <w:t>1. tumši zils;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rPr>
                <w:sz w:val="22"/>
                <w:szCs w:val="22"/>
              </w:rPr>
            </w:pPr>
          </w:p>
        </w:tc>
      </w:tr>
      <w:tr w:rsidR="005F5617" w:rsidRPr="00125A19" w:rsidTr="005F5617">
        <w:trPr>
          <w:trHeight w:val="310"/>
        </w:trPr>
        <w:tc>
          <w:tcPr>
            <w:tcW w:w="846" w:type="dxa"/>
            <w:vMerge/>
            <w:tcBorders>
              <w:top w:val="nil"/>
              <w:left w:val="single" w:sz="4" w:space="0" w:color="auto"/>
              <w:bottom w:val="single" w:sz="4" w:space="0" w:color="000000"/>
              <w:right w:val="single" w:sz="4" w:space="0" w:color="auto"/>
            </w:tcBorders>
            <w:vAlign w:val="center"/>
            <w:hideMark/>
          </w:tcPr>
          <w:p w:rsidR="005F5617" w:rsidRPr="00125A19" w:rsidRDefault="005F5617" w:rsidP="005F5617">
            <w:pPr>
              <w:rPr>
                <w:b/>
                <w:sz w:val="22"/>
                <w:szCs w:val="22"/>
              </w:rPr>
            </w:pPr>
          </w:p>
        </w:tc>
        <w:tc>
          <w:tcPr>
            <w:tcW w:w="2693" w:type="dxa"/>
            <w:vMerge/>
            <w:tcBorders>
              <w:top w:val="nil"/>
              <w:left w:val="single" w:sz="4" w:space="0" w:color="auto"/>
              <w:bottom w:val="single" w:sz="4" w:space="0" w:color="000000"/>
              <w:right w:val="single" w:sz="4" w:space="0" w:color="auto"/>
            </w:tcBorders>
            <w:vAlign w:val="center"/>
            <w:hideMark/>
          </w:tcPr>
          <w:p w:rsidR="005F5617" w:rsidRPr="00125A19" w:rsidRDefault="005F5617" w:rsidP="005F5617">
            <w:pPr>
              <w:rPr>
                <w:sz w:val="22"/>
                <w:szCs w:val="22"/>
              </w:rPr>
            </w:pP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sz w:val="22"/>
                <w:szCs w:val="22"/>
              </w:rPr>
            </w:pPr>
            <w:r w:rsidRPr="00125A19">
              <w:rPr>
                <w:sz w:val="22"/>
                <w:szCs w:val="22"/>
              </w:rPr>
              <w:t>2. oranžs vai sarkans (saskaņojams izgatavošanas laikā).</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rPr>
                <w:sz w:val="22"/>
                <w:szCs w:val="22"/>
              </w:rPr>
            </w:pPr>
          </w:p>
        </w:tc>
      </w:tr>
      <w:tr w:rsidR="005F5617" w:rsidRPr="00125A19" w:rsidTr="005F5617">
        <w:trPr>
          <w:trHeight w:val="520"/>
        </w:trPr>
        <w:tc>
          <w:tcPr>
            <w:tcW w:w="846" w:type="dxa"/>
            <w:vMerge/>
            <w:tcBorders>
              <w:top w:val="nil"/>
              <w:left w:val="single" w:sz="4" w:space="0" w:color="auto"/>
              <w:bottom w:val="single" w:sz="4" w:space="0" w:color="000000"/>
              <w:right w:val="single" w:sz="4" w:space="0" w:color="auto"/>
            </w:tcBorders>
            <w:vAlign w:val="center"/>
            <w:hideMark/>
          </w:tcPr>
          <w:p w:rsidR="005F5617" w:rsidRPr="00125A19" w:rsidRDefault="005F5617" w:rsidP="005F5617">
            <w:pPr>
              <w:rPr>
                <w:b/>
                <w:sz w:val="22"/>
                <w:szCs w:val="22"/>
              </w:rPr>
            </w:pPr>
          </w:p>
        </w:tc>
        <w:tc>
          <w:tcPr>
            <w:tcW w:w="2693" w:type="dxa"/>
            <w:vMerge/>
            <w:tcBorders>
              <w:top w:val="nil"/>
              <w:left w:val="single" w:sz="4" w:space="0" w:color="auto"/>
              <w:bottom w:val="single" w:sz="4" w:space="0" w:color="000000"/>
              <w:right w:val="single" w:sz="4" w:space="0" w:color="auto"/>
            </w:tcBorders>
            <w:vAlign w:val="center"/>
            <w:hideMark/>
          </w:tcPr>
          <w:p w:rsidR="005F5617" w:rsidRPr="00125A19" w:rsidRDefault="005F5617" w:rsidP="005F5617">
            <w:pPr>
              <w:rPr>
                <w:sz w:val="22"/>
                <w:szCs w:val="22"/>
              </w:rPr>
            </w:pP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jc w:val="both"/>
              <w:rPr>
                <w:sz w:val="22"/>
                <w:szCs w:val="22"/>
              </w:rPr>
            </w:pPr>
            <w:r w:rsidRPr="00125A19">
              <w:rPr>
                <w:sz w:val="22"/>
                <w:szCs w:val="22"/>
              </w:rPr>
              <w:t>Jābūt iespējai veikt citu krāsu pielietojumu uz aizsargtērpa atsevišķiem elementiem pēc saskaņošanas.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rPr>
                <w:sz w:val="22"/>
                <w:szCs w:val="22"/>
              </w:rPr>
            </w:pPr>
          </w:p>
        </w:tc>
      </w:tr>
      <w:tr w:rsidR="005F5617" w:rsidRPr="00125A19" w:rsidTr="005F5617">
        <w:trPr>
          <w:trHeight w:val="35"/>
        </w:trPr>
        <w:tc>
          <w:tcPr>
            <w:tcW w:w="9067" w:type="dxa"/>
            <w:gridSpan w:val="3"/>
            <w:tcBorders>
              <w:top w:val="single" w:sz="4" w:space="0" w:color="auto"/>
              <w:left w:val="single" w:sz="4" w:space="0" w:color="auto"/>
              <w:bottom w:val="single" w:sz="4" w:space="0" w:color="auto"/>
              <w:right w:val="single" w:sz="4" w:space="0" w:color="000000"/>
            </w:tcBorders>
            <w:shd w:val="clear" w:color="000000" w:fill="E2EFDA"/>
            <w:noWrap/>
            <w:tcMar>
              <w:top w:w="15" w:type="dxa"/>
              <w:left w:w="15" w:type="dxa"/>
              <w:bottom w:w="0" w:type="dxa"/>
              <w:right w:w="15" w:type="dxa"/>
            </w:tcMar>
            <w:vAlign w:val="bottom"/>
            <w:hideMark/>
          </w:tcPr>
          <w:p w:rsidR="005F5617" w:rsidRPr="00125A19" w:rsidRDefault="005F5617" w:rsidP="005F5617">
            <w:pPr>
              <w:rPr>
                <w:b/>
                <w:bCs/>
                <w:sz w:val="22"/>
                <w:szCs w:val="22"/>
              </w:rPr>
            </w:pPr>
            <w:r w:rsidRPr="00125A19">
              <w:rPr>
                <w:b/>
                <w:bCs/>
                <w:sz w:val="22"/>
                <w:szCs w:val="22"/>
              </w:rPr>
              <w:t>VIRSJAKA</w:t>
            </w:r>
          </w:p>
        </w:tc>
        <w:tc>
          <w:tcPr>
            <w:tcW w:w="4820" w:type="dxa"/>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125A19" w:rsidRDefault="005F5617" w:rsidP="005F5617">
            <w:pPr>
              <w:rPr>
                <w:sz w:val="22"/>
                <w:szCs w:val="22"/>
              </w:rPr>
            </w:pPr>
            <w:r w:rsidRPr="00125A19">
              <w:rPr>
                <w:sz w:val="22"/>
                <w:szCs w:val="22"/>
              </w:rPr>
              <w:t> </w:t>
            </w:r>
          </w:p>
        </w:tc>
      </w:tr>
      <w:tr w:rsidR="005F5617" w:rsidRPr="00125A19" w:rsidTr="005F5617">
        <w:trPr>
          <w:trHeight w:val="182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jc w:val="both"/>
              <w:rPr>
                <w:b/>
                <w:sz w:val="22"/>
                <w:szCs w:val="22"/>
              </w:rPr>
            </w:pPr>
            <w:r w:rsidRPr="00125A19">
              <w:rPr>
                <w:b/>
                <w:sz w:val="22"/>
                <w:szCs w:val="22"/>
              </w:rPr>
              <w:t>Siluets</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4"/>
              <w:jc w:val="both"/>
              <w:rPr>
                <w:sz w:val="22"/>
                <w:szCs w:val="22"/>
              </w:rPr>
            </w:pPr>
            <w:r w:rsidRPr="00125A19">
              <w:rPr>
                <w:sz w:val="22"/>
                <w:szCs w:val="22"/>
              </w:rPr>
              <w:t xml:space="preserve">Taisna silueta. </w:t>
            </w:r>
            <w:proofErr w:type="spellStart"/>
            <w:r w:rsidRPr="00125A19">
              <w:rPr>
                <w:sz w:val="22"/>
                <w:szCs w:val="22"/>
              </w:rPr>
              <w:t>Erganomiska</w:t>
            </w:r>
            <w:proofErr w:type="spellEnd"/>
            <w:r w:rsidRPr="00125A19">
              <w:rPr>
                <w:sz w:val="22"/>
                <w:szCs w:val="22"/>
              </w:rPr>
              <w:t xml:space="preserve"> piegriezuma. Netraucē kustēties un veikt nepieciešamās darbības tiešo funkciju veikšanai. Reglāna piedurknes. Paceļot rokas plecu augstumā virsjaka "neuzraujas". Paredzēt vismaz trīs piedurkņu izmērus katram auguma garumam. Jakas aizmugure par 11 ± 0,5 cm garāka kā priekšpuse. Jakas iekšpusē ir iespēja pārbaudīt membrānas veselumu.</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31"/>
              <w:jc w:val="both"/>
              <w:rPr>
                <w:sz w:val="22"/>
                <w:szCs w:val="22"/>
              </w:rPr>
            </w:pPr>
          </w:p>
        </w:tc>
      </w:tr>
      <w:tr w:rsidR="005F5617" w:rsidRPr="00125A19" w:rsidTr="005F5617">
        <w:trPr>
          <w:trHeight w:val="733"/>
        </w:trPr>
        <w:tc>
          <w:tcPr>
            <w:tcW w:w="846" w:type="dxa"/>
            <w:tcBorders>
              <w:top w:val="single" w:sz="4" w:space="0" w:color="auto"/>
              <w:left w:val="single" w:sz="4" w:space="0" w:color="auto"/>
              <w:bottom w:val="single" w:sz="4" w:space="0" w:color="auto"/>
              <w:right w:val="single" w:sz="4" w:space="0" w:color="auto"/>
            </w:tcBorders>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5F5617" w:rsidRPr="00125A19" w:rsidRDefault="005F5617" w:rsidP="005F5617">
            <w:pPr>
              <w:ind w:right="131"/>
              <w:rPr>
                <w:b/>
                <w:sz w:val="22"/>
                <w:szCs w:val="22"/>
              </w:rPr>
            </w:pPr>
            <w:r w:rsidRPr="00125A19">
              <w:rPr>
                <w:b/>
                <w:sz w:val="22"/>
                <w:szCs w:val="22"/>
              </w:rPr>
              <w:t>Drošināšanas punkts ar karabīni</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20"/>
              <w:jc w:val="both"/>
              <w:rPr>
                <w:sz w:val="22"/>
                <w:szCs w:val="22"/>
              </w:rPr>
            </w:pPr>
            <w:r w:rsidRPr="00125A19">
              <w:rPr>
                <w:sz w:val="22"/>
                <w:szCs w:val="22"/>
              </w:rPr>
              <w:t>Virsjakai jābūt aprīkotai ar integrētu glābšanas/drošināšanas jostu ar karabīni, kura iestrādāta krūšu daļā. Komplektā iekļauta karabīne (-es), kurai ir CE atbilstības marķējums. Drošināšanas sistēmai jābūt neatņemamai virsjakas sastāvdaļai, netraucējot kustībām un neradot aizķeršanās risku.</w:t>
            </w:r>
          </w:p>
          <w:p w:rsidR="005F5617" w:rsidRPr="00125A19" w:rsidRDefault="005F5617" w:rsidP="005F5617">
            <w:pPr>
              <w:ind w:right="120"/>
              <w:rPr>
                <w:sz w:val="22"/>
                <w:szCs w:val="22"/>
              </w:rPr>
            </w:pPr>
            <w:r w:rsidRPr="00125A19">
              <w:rPr>
                <w:i/>
                <w:sz w:val="22"/>
                <w:szCs w:val="22"/>
              </w:rPr>
              <w:lastRenderedPageBreak/>
              <w:t>Informatīvais attēls:</w:t>
            </w:r>
            <w:r w:rsidRPr="00125A19">
              <w:rPr>
                <w:i/>
                <w:noProof/>
                <w:sz w:val="22"/>
                <w:szCs w:val="22"/>
                <w:lang w:eastAsia="lv-LV"/>
              </w:rPr>
              <w:drawing>
                <wp:inline distT="0" distB="0" distL="0" distR="0" wp14:anchorId="582E4E2B" wp14:editId="0379A9EE">
                  <wp:extent cx="1352550" cy="12270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082" cy="1243895"/>
                          </a:xfrm>
                          <a:prstGeom prst="rect">
                            <a:avLst/>
                          </a:prstGeom>
                          <a:noFill/>
                          <a:ln>
                            <a:noFill/>
                          </a:ln>
                        </pic:spPr>
                      </pic:pic>
                    </a:graphicData>
                  </a:graphic>
                </wp:inline>
              </w:drawing>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left="127" w:right="133"/>
              <w:jc w:val="both"/>
              <w:rPr>
                <w:sz w:val="22"/>
                <w:szCs w:val="22"/>
              </w:rPr>
            </w:pPr>
          </w:p>
        </w:tc>
      </w:tr>
      <w:tr w:rsidR="005F5617" w:rsidRPr="00125A19" w:rsidTr="005F5617">
        <w:trPr>
          <w:trHeight w:val="2928"/>
        </w:trPr>
        <w:tc>
          <w:tcPr>
            <w:tcW w:w="846" w:type="dxa"/>
            <w:tcBorders>
              <w:top w:val="single" w:sz="4" w:space="0" w:color="auto"/>
              <w:left w:val="single" w:sz="4" w:space="0" w:color="auto"/>
              <w:bottom w:val="single" w:sz="4" w:space="0" w:color="000000"/>
              <w:right w:val="single" w:sz="4" w:space="0" w:color="auto"/>
            </w:tcBorders>
            <w:vAlign w:val="center"/>
          </w:tcPr>
          <w:p w:rsidR="005F5617" w:rsidRPr="00125A19" w:rsidRDefault="005F5617" w:rsidP="005F5617">
            <w:pPr>
              <w:pStyle w:val="Sarakstarindkopa"/>
              <w:numPr>
                <w:ilvl w:val="0"/>
                <w:numId w:val="7"/>
              </w:numPr>
              <w:rPr>
                <w:rFonts w:ascii="Times New Roman" w:hAnsi="Times New Roman"/>
                <w:b/>
                <w:szCs w:val="22"/>
              </w:rPr>
            </w:pPr>
          </w:p>
        </w:tc>
        <w:tc>
          <w:tcPr>
            <w:tcW w:w="2693" w:type="dxa"/>
            <w:tcBorders>
              <w:top w:val="single" w:sz="4" w:space="0" w:color="auto"/>
              <w:left w:val="single" w:sz="4" w:space="0" w:color="auto"/>
              <w:bottom w:val="single" w:sz="4" w:space="0" w:color="000000"/>
              <w:right w:val="single" w:sz="4" w:space="0" w:color="auto"/>
            </w:tcBorders>
            <w:vAlign w:val="center"/>
          </w:tcPr>
          <w:p w:rsidR="005F5617" w:rsidRPr="00125A19" w:rsidRDefault="005F5617" w:rsidP="005F5617">
            <w:pPr>
              <w:ind w:right="131"/>
              <w:rPr>
                <w:b/>
                <w:sz w:val="22"/>
                <w:szCs w:val="22"/>
              </w:rPr>
            </w:pPr>
            <w:r w:rsidRPr="00125A19">
              <w:rPr>
                <w:b/>
                <w:bCs/>
                <w:sz w:val="22"/>
                <w:szCs w:val="22"/>
              </w:rPr>
              <w:t>Normatīvie akti, kuriem precei jāatbilst:</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20"/>
              <w:jc w:val="both"/>
              <w:rPr>
                <w:sz w:val="22"/>
                <w:szCs w:val="22"/>
              </w:rPr>
            </w:pPr>
            <w:r w:rsidRPr="00125A19">
              <w:rPr>
                <w:sz w:val="22"/>
                <w:szCs w:val="22"/>
              </w:rPr>
              <w:t>Visa integrētā drošināšanas sistēma, tai skaitā josta, cilpa un karabīne, atbilst šādiem normatīvajiem aktiem:</w:t>
            </w:r>
          </w:p>
          <w:p w:rsidR="005F5617" w:rsidRPr="00125A19" w:rsidRDefault="005F5617" w:rsidP="005F5617">
            <w:pPr>
              <w:pStyle w:val="Sarakstarindkopa"/>
              <w:numPr>
                <w:ilvl w:val="0"/>
                <w:numId w:val="6"/>
              </w:numPr>
              <w:ind w:right="120"/>
              <w:jc w:val="both"/>
              <w:rPr>
                <w:rFonts w:ascii="Times New Roman" w:hAnsi="Times New Roman"/>
                <w:szCs w:val="22"/>
              </w:rPr>
            </w:pPr>
            <w:r w:rsidRPr="00125A19">
              <w:rPr>
                <w:rFonts w:ascii="Times New Roman" w:hAnsi="Times New Roman"/>
                <w:szCs w:val="22"/>
              </w:rPr>
              <w:t xml:space="preserve">LVS EN 1498:2007 – “Individuālie aizsarglīdzekļi pret nokrišanu no augstuma. Glābšanas jostas” A klase” </w:t>
            </w:r>
            <w:r w:rsidRPr="00125A19">
              <w:rPr>
                <w:szCs w:val="22"/>
              </w:rPr>
              <w:t>vai ekvivalents</w:t>
            </w:r>
            <w:r w:rsidRPr="00125A19">
              <w:rPr>
                <w:rFonts w:ascii="Times New Roman" w:hAnsi="Times New Roman"/>
                <w:szCs w:val="22"/>
              </w:rPr>
              <w:t>;</w:t>
            </w:r>
          </w:p>
          <w:p w:rsidR="005F5617" w:rsidRPr="00125A19" w:rsidRDefault="005F5617" w:rsidP="005F5617">
            <w:pPr>
              <w:pStyle w:val="Sarakstarindkopa"/>
              <w:numPr>
                <w:ilvl w:val="0"/>
                <w:numId w:val="6"/>
              </w:numPr>
              <w:ind w:right="120"/>
              <w:jc w:val="both"/>
              <w:rPr>
                <w:rFonts w:ascii="Times New Roman" w:hAnsi="Times New Roman"/>
                <w:szCs w:val="22"/>
              </w:rPr>
            </w:pPr>
            <w:r w:rsidRPr="00125A19">
              <w:rPr>
                <w:rFonts w:ascii="Times New Roman" w:hAnsi="Times New Roman"/>
                <w:szCs w:val="22"/>
              </w:rPr>
              <w:t>LVS EN 358 – “Individuālie aizsardzības līdzekļi darba pozīcijas nodrošināšanai un kritiena novēršanai no augstuma. Jostas un saites darba pozīcijas nodrošināšanai vai kustības ierobežošanai” vai ekvivalents.</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left="127" w:right="133"/>
              <w:jc w:val="both"/>
              <w:rPr>
                <w:sz w:val="22"/>
                <w:szCs w:val="22"/>
              </w:rPr>
            </w:pPr>
          </w:p>
        </w:tc>
      </w:tr>
      <w:tr w:rsidR="005F5617" w:rsidRPr="00125A19" w:rsidTr="005F5617">
        <w:trPr>
          <w:trHeight w:val="534"/>
        </w:trPr>
        <w:tc>
          <w:tcPr>
            <w:tcW w:w="8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Gurnu kabata</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7"/>
              <w:jc w:val="both"/>
              <w:rPr>
                <w:sz w:val="22"/>
                <w:szCs w:val="22"/>
              </w:rPr>
            </w:pPr>
            <w:r w:rsidRPr="00125A19">
              <w:rPr>
                <w:sz w:val="22"/>
                <w:szCs w:val="22"/>
              </w:rPr>
              <w:t xml:space="preserve">Gurnu kabatas. Divas iegrieztās sānu slīpās kabatas ar asimetrisku piecstūru pārloku. Pārloka garums 23 ± 0,5 cm, platums 7,5 ± 0,5 cm. Kabatas platums 16 ± 0,5 cm, dziļums 19 ± 0,5 cm. Pārloka iekšpuse ir no auduma, kas pasargā no netīrumiem. Pārloka centrā iešūta lente no </w:t>
            </w:r>
            <w:proofErr w:type="spellStart"/>
            <w:r w:rsidRPr="00125A19">
              <w:rPr>
                <w:sz w:val="22"/>
                <w:szCs w:val="22"/>
              </w:rPr>
              <w:t>pamatauduma</w:t>
            </w:r>
            <w:proofErr w:type="spellEnd"/>
            <w:r w:rsidRPr="00125A19">
              <w:rPr>
                <w:sz w:val="22"/>
                <w:szCs w:val="22"/>
              </w:rPr>
              <w:t xml:space="preserve"> ērtākai kabatas atvēršanai. Pārloka gali stiprināti ar </w:t>
            </w:r>
            <w:proofErr w:type="spellStart"/>
            <w:r w:rsidRPr="00125A19">
              <w:rPr>
                <w:sz w:val="22"/>
                <w:szCs w:val="22"/>
              </w:rPr>
              <w:t>trensmašīnas</w:t>
            </w:r>
            <w:proofErr w:type="spellEnd"/>
            <w:r w:rsidRPr="00125A19">
              <w:rPr>
                <w:sz w:val="22"/>
                <w:szCs w:val="22"/>
              </w:rPr>
              <w:t xml:space="preserve"> palīdzību. Zem kabatas atveres un uz kabatas pārloka iekšpusē ugunsdrošas </w:t>
            </w:r>
            <w:proofErr w:type="spellStart"/>
            <w:r w:rsidRPr="00125A19">
              <w:rPr>
                <w:sz w:val="22"/>
                <w:szCs w:val="22"/>
              </w:rPr>
              <w:t>līplentes</w:t>
            </w:r>
            <w:proofErr w:type="spellEnd"/>
            <w:r w:rsidRPr="00125A19">
              <w:rPr>
                <w:sz w:val="22"/>
                <w:szCs w:val="22"/>
              </w:rPr>
              <w:t xml:space="preserve">: uz kabatas horizontāli piešūtas </w:t>
            </w:r>
            <w:proofErr w:type="spellStart"/>
            <w:r w:rsidRPr="00125A19">
              <w:rPr>
                <w:sz w:val="22"/>
                <w:szCs w:val="22"/>
              </w:rPr>
              <w:t>līplentes</w:t>
            </w:r>
            <w:proofErr w:type="spellEnd"/>
            <w:r w:rsidRPr="00125A19">
              <w:rPr>
                <w:sz w:val="22"/>
                <w:szCs w:val="22"/>
              </w:rPr>
              <w:t xml:space="preserve"> cietās daļas (garums 5,5 ± 0,5 cm, platums 4 ± 0,5 cm) un uz pārloka vertikāli mīkstās daļas (garums 5,5 ± 0,5 cm, platums 2,5 ± 0,5 cm). Abu sānu kabatu sānos iestrādāta cilpa ar metāla D-veida gredzenu </w:t>
            </w:r>
            <w:proofErr w:type="spellStart"/>
            <w:r w:rsidRPr="00125A19">
              <w:rPr>
                <w:sz w:val="22"/>
                <w:szCs w:val="22"/>
              </w:rPr>
              <w:t>aizsargcimdu</w:t>
            </w:r>
            <w:proofErr w:type="spellEnd"/>
            <w:r w:rsidRPr="00125A19">
              <w:rPr>
                <w:sz w:val="22"/>
                <w:szCs w:val="22"/>
              </w:rPr>
              <w:t xml:space="preserve"> piekāršanai. Cilpas no </w:t>
            </w:r>
            <w:proofErr w:type="spellStart"/>
            <w:r w:rsidRPr="00125A19">
              <w:rPr>
                <w:sz w:val="22"/>
                <w:szCs w:val="22"/>
              </w:rPr>
              <w:t>virsauduma</w:t>
            </w:r>
            <w:proofErr w:type="spellEnd"/>
            <w:r w:rsidRPr="00125A19">
              <w:rPr>
                <w:sz w:val="22"/>
                <w:szCs w:val="22"/>
              </w:rPr>
              <w:t xml:space="preserve"> ar divām spiedpogām un cilpā ievietotu karabīnīti (karabīne jāievieto </w:t>
            </w:r>
            <w:r w:rsidRPr="00125A19">
              <w:rPr>
                <w:sz w:val="22"/>
                <w:szCs w:val="22"/>
              </w:rPr>
              <w:lastRenderedPageBreak/>
              <w:t>tikai vienā cilpā), kura aizvērtā stāvoklī kopā ar atveres sistēmu veido gludu konstrukciju (nav iespējas aizķerties).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400"/>
        </w:trPr>
        <w:tc>
          <w:tcPr>
            <w:tcW w:w="8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Kabata jakas labajā pusē</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Jakas labajā pusē krūšu līmenī ir vietas pārnēsājama luktura (</w:t>
            </w:r>
            <w:proofErr w:type="spellStart"/>
            <w:r w:rsidRPr="00125A19">
              <w:rPr>
                <w:sz w:val="22"/>
                <w:szCs w:val="22"/>
              </w:rPr>
              <w:t>Streamlight</w:t>
            </w:r>
            <w:proofErr w:type="spellEnd"/>
            <w:r w:rsidRPr="00125A19">
              <w:rPr>
                <w:sz w:val="22"/>
                <w:szCs w:val="22"/>
              </w:rPr>
              <w:t xml:space="preserve"> </w:t>
            </w:r>
            <w:proofErr w:type="spellStart"/>
            <w:r w:rsidRPr="00125A19">
              <w:rPr>
                <w:sz w:val="22"/>
                <w:szCs w:val="22"/>
              </w:rPr>
              <w:t>Survivor</w:t>
            </w:r>
            <w:proofErr w:type="spellEnd"/>
            <w:r w:rsidRPr="00125A19">
              <w:rPr>
                <w:sz w:val="22"/>
                <w:szCs w:val="22"/>
              </w:rPr>
              <w:t xml:space="preserve"> LED) stiprināšanai. Krūšu līmenī ir cilpa luktura uzkarināšanai, cilpas izmēri: garums 6 ± 0,5 cm, platums 4,5 ± 0,5 cm. Zem cilpas 5 ± 0,5 cm ir 4 ± 0,5 cm plata lente no </w:t>
            </w:r>
            <w:proofErr w:type="spellStart"/>
            <w:r w:rsidRPr="00125A19">
              <w:rPr>
                <w:sz w:val="22"/>
                <w:szCs w:val="22"/>
              </w:rPr>
              <w:t>virsauduma</w:t>
            </w:r>
            <w:proofErr w:type="spellEnd"/>
            <w:r w:rsidRPr="00125A19">
              <w:rPr>
                <w:sz w:val="22"/>
                <w:szCs w:val="22"/>
              </w:rPr>
              <w:t xml:space="preserve"> ar  gredzenu </w:t>
            </w:r>
            <w:r w:rsidRPr="00125A19">
              <w:rPr>
                <w:rFonts w:ascii="Cambria Math" w:hAnsi="Cambria Math" w:cs="Cambria Math"/>
                <w:sz w:val="22"/>
                <w:szCs w:val="22"/>
              </w:rPr>
              <w:t>⌀</w:t>
            </w:r>
            <w:r w:rsidRPr="00125A19">
              <w:rPr>
                <w:sz w:val="22"/>
                <w:szCs w:val="22"/>
              </w:rPr>
              <w:t xml:space="preserve"> 4,5 ± 0,5 cm luktura stiprināšanai. Uz lentes uzšūta ugunsdroša </w:t>
            </w:r>
            <w:proofErr w:type="spellStart"/>
            <w:r w:rsidRPr="00125A19">
              <w:rPr>
                <w:sz w:val="22"/>
                <w:szCs w:val="22"/>
              </w:rPr>
              <w:t>līplentes</w:t>
            </w:r>
            <w:proofErr w:type="spellEnd"/>
            <w:r w:rsidRPr="00125A19">
              <w:rPr>
                <w:sz w:val="22"/>
                <w:szCs w:val="22"/>
              </w:rPr>
              <w:t xml:space="preserve"> mīkstā un cietā daļa, lai izvelkot caur gredzenu būtu iespēja piestiprināt lukturi. </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976"/>
        </w:trPr>
        <w:tc>
          <w:tcPr>
            <w:tcW w:w="8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Kabata jakas kreisajā pusē</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 xml:space="preserve">Kreisajā pusē krūšu līmenī "portfeļa" veida rācijas kabata ar klapi. Kabata paredzēta rācijas APX 6000 XE ievietošanai ar pievienotu tangentes vadu tā lai rāciju būtu ērti lietot. Kabatas konstrukcijai jānodrošina rācijas neizslīdēšanu un nepieļaut rācijas patvaļīgu pārvietošanos ap savu asi kabatas ietvaros. Kabatas klape (aizvērtā stāvoklī) pieskaņota rācijas vadības slēdžiem un antenai, tas ir klape netraucē operēt ar rāciju. Klapes gals ar nošķeltiem stūriem. Nošķelto stūru malu garums 20mm - 25mm Uz klapes uzšūta ugunsdrošas </w:t>
            </w:r>
            <w:proofErr w:type="spellStart"/>
            <w:r w:rsidRPr="00125A19">
              <w:rPr>
                <w:sz w:val="22"/>
                <w:szCs w:val="22"/>
              </w:rPr>
              <w:t>līplentes</w:t>
            </w:r>
            <w:proofErr w:type="spellEnd"/>
            <w:r w:rsidRPr="00125A19">
              <w:rPr>
                <w:sz w:val="22"/>
                <w:szCs w:val="22"/>
              </w:rPr>
              <w:t xml:space="preserve"> mīkstā daļa un uz kabatas nedegošās </w:t>
            </w:r>
            <w:proofErr w:type="spellStart"/>
            <w:r w:rsidRPr="00125A19">
              <w:rPr>
                <w:sz w:val="22"/>
                <w:szCs w:val="22"/>
              </w:rPr>
              <w:t>līplentes</w:t>
            </w:r>
            <w:proofErr w:type="spellEnd"/>
            <w:r w:rsidRPr="00125A19">
              <w:rPr>
                <w:sz w:val="22"/>
                <w:szCs w:val="22"/>
              </w:rPr>
              <w:t xml:space="preserve"> cietā daļa. Kabatas sānā augšējā daļā iešūta cilpa no </w:t>
            </w:r>
            <w:proofErr w:type="spellStart"/>
            <w:r w:rsidRPr="00125A19">
              <w:rPr>
                <w:sz w:val="22"/>
                <w:szCs w:val="22"/>
              </w:rPr>
              <w:t>virsauduma</w:t>
            </w:r>
            <w:proofErr w:type="spellEnd"/>
            <w:r w:rsidRPr="00125A19">
              <w:rPr>
                <w:sz w:val="22"/>
                <w:szCs w:val="22"/>
              </w:rPr>
              <w:t xml:space="preserve"> ar divām spiedpogām rācijas </w:t>
            </w:r>
            <w:proofErr w:type="spellStart"/>
            <w:r w:rsidRPr="00125A19">
              <w:rPr>
                <w:sz w:val="22"/>
                <w:szCs w:val="22"/>
              </w:rPr>
              <w:t>tangetes</w:t>
            </w:r>
            <w:proofErr w:type="spellEnd"/>
            <w:r w:rsidRPr="00125A19">
              <w:rPr>
                <w:sz w:val="22"/>
                <w:szCs w:val="22"/>
              </w:rPr>
              <w:t xml:space="preserve"> vada stiprināšanai. Plecu līmenī gan kreisajā, gan labajā pusē ir uzšūtas cilpas no </w:t>
            </w:r>
            <w:proofErr w:type="spellStart"/>
            <w:r w:rsidRPr="00125A19">
              <w:rPr>
                <w:sz w:val="22"/>
                <w:szCs w:val="22"/>
              </w:rPr>
              <w:t>virsauduma</w:t>
            </w:r>
            <w:proofErr w:type="spellEnd"/>
            <w:r w:rsidRPr="00125A19">
              <w:rPr>
                <w:sz w:val="22"/>
                <w:szCs w:val="22"/>
              </w:rPr>
              <w:t xml:space="preserve">: garums 4,5 ± 0,5 cm, platums 2,5 ± 0,5 cm tangentes stiprināšanai ērtai tās izmantošanai sarunas laikā. </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260"/>
        </w:trPr>
        <w:tc>
          <w:tcPr>
            <w:tcW w:w="8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Iekšējā kabata</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7"/>
              <w:jc w:val="both"/>
              <w:rPr>
                <w:sz w:val="22"/>
                <w:szCs w:val="22"/>
              </w:rPr>
            </w:pPr>
            <w:r w:rsidRPr="00125A19">
              <w:rPr>
                <w:sz w:val="22"/>
                <w:szCs w:val="22"/>
              </w:rPr>
              <w:t>Virsjakas iekšpusē krūšu daļā abās pusēs uz oderes uzšūta iekšējā kabata. Kabatas platums 16 ± 0,5 cm, dziļums 22 ± 0,5 cm.</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2340"/>
        </w:trPr>
        <w:tc>
          <w:tcPr>
            <w:tcW w:w="8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Papildus kabata</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Papildus kabata. Iegrieztā kabata atrodas aiz priekšdaļas aizdares krūšu līmenī. Tās dziļums un tilpums veidots tā lai tajā var ievietot rāciju APX 6000 XE vai citu priekšmetu rācijas izmēra diapazonā un kabatas saturs netraucētu uzlikt ugunsdzēsēju jostu tās funkcijas nodrošināšanai. Uz jakas aizdares iekšpusē uzšūta kabata standarta pildspalvai vai zīmulim. Tās dziļums vismaz 12 cm. Izveidota tā lai tos var ērti izņemt pat tad, kad tie ievietoti bez speciālā turētāja vai tas nolūzis.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27"/>
              <w:jc w:val="both"/>
              <w:rPr>
                <w:sz w:val="22"/>
                <w:szCs w:val="22"/>
              </w:rPr>
            </w:pPr>
          </w:p>
        </w:tc>
      </w:tr>
      <w:tr w:rsidR="005F5617" w:rsidRPr="00125A19" w:rsidTr="005F5617">
        <w:trPr>
          <w:trHeight w:val="780"/>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Jakas plecu daļa</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 xml:space="preserve">Jakas plecu daļā uzšūts nodilumizturīgs un </w:t>
            </w:r>
            <w:proofErr w:type="spellStart"/>
            <w:r w:rsidRPr="00125A19">
              <w:rPr>
                <w:sz w:val="22"/>
                <w:szCs w:val="22"/>
              </w:rPr>
              <w:t>termoizsturīgs</w:t>
            </w:r>
            <w:proofErr w:type="spellEnd"/>
            <w:r w:rsidRPr="00125A19">
              <w:rPr>
                <w:sz w:val="22"/>
                <w:szCs w:val="22"/>
              </w:rPr>
              <w:t xml:space="preserve"> materiāls (p-</w:t>
            </w:r>
            <w:proofErr w:type="spellStart"/>
            <w:r w:rsidRPr="00125A19">
              <w:rPr>
                <w:sz w:val="22"/>
                <w:szCs w:val="22"/>
              </w:rPr>
              <w:t>aramīds</w:t>
            </w:r>
            <w:proofErr w:type="spellEnd"/>
            <w:r w:rsidRPr="00125A19">
              <w:rPr>
                <w:sz w:val="22"/>
                <w:szCs w:val="22"/>
              </w:rPr>
              <w:t xml:space="preserve"> pārklāts ar silikonu), kas pasargā jaku no dilšanas elpošanas sistēmas nēsāšanas laikā. </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104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 xml:space="preserve">Aizdare </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 xml:space="preserve">Priekšdaļā ātrās atvēršanas rāvējslēdzējs (metāla) un </w:t>
            </w:r>
            <w:proofErr w:type="spellStart"/>
            <w:r w:rsidRPr="00125A19">
              <w:rPr>
                <w:sz w:val="22"/>
                <w:szCs w:val="22"/>
              </w:rPr>
              <w:t>pārloks</w:t>
            </w:r>
            <w:proofErr w:type="spellEnd"/>
            <w:r w:rsidRPr="00125A19">
              <w:rPr>
                <w:sz w:val="22"/>
                <w:szCs w:val="22"/>
              </w:rPr>
              <w:t xml:space="preserve"> ar ugunsdrošo </w:t>
            </w:r>
            <w:proofErr w:type="spellStart"/>
            <w:r w:rsidRPr="00125A19">
              <w:rPr>
                <w:sz w:val="22"/>
                <w:szCs w:val="22"/>
              </w:rPr>
              <w:t>līplenti</w:t>
            </w:r>
            <w:proofErr w:type="spellEnd"/>
            <w:r w:rsidRPr="00125A19">
              <w:rPr>
                <w:sz w:val="22"/>
                <w:szCs w:val="22"/>
              </w:rPr>
              <w:t xml:space="preserve"> ne šaurāku kā 3 cm. Uz apkakles atsevišķa aizdares klape. </w:t>
            </w:r>
            <w:proofErr w:type="spellStart"/>
            <w:r w:rsidRPr="00125A19">
              <w:rPr>
                <w:sz w:val="22"/>
                <w:szCs w:val="22"/>
              </w:rPr>
              <w:t>Aizdarsloksnes</w:t>
            </w:r>
            <w:proofErr w:type="spellEnd"/>
            <w:r w:rsidRPr="00125A19">
              <w:rPr>
                <w:sz w:val="22"/>
                <w:szCs w:val="22"/>
              </w:rPr>
              <w:t xml:space="preserve"> platums 11 ± 0,5 cm.</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71"/>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 xml:space="preserve">Aizdares </w:t>
            </w:r>
            <w:proofErr w:type="spellStart"/>
            <w:r w:rsidRPr="00125A19">
              <w:rPr>
                <w:b/>
                <w:sz w:val="22"/>
                <w:szCs w:val="22"/>
              </w:rPr>
              <w:t>pārloks</w:t>
            </w:r>
            <w:proofErr w:type="spellEnd"/>
            <w:r w:rsidRPr="00125A19">
              <w:rPr>
                <w:b/>
                <w:sz w:val="22"/>
                <w:szCs w:val="22"/>
              </w:rPr>
              <w:t xml:space="preserve"> </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 xml:space="preserve">Fiksējas ar ugunsdrošo </w:t>
            </w:r>
            <w:proofErr w:type="spellStart"/>
            <w:r w:rsidRPr="00125A19">
              <w:rPr>
                <w:sz w:val="22"/>
                <w:szCs w:val="22"/>
              </w:rPr>
              <w:t>līplenti</w:t>
            </w:r>
            <w:proofErr w:type="spellEnd"/>
            <w:r w:rsidRPr="00125A19">
              <w:rPr>
                <w:sz w:val="22"/>
                <w:szCs w:val="22"/>
              </w:rPr>
              <w:t>.</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125A19" w:rsidRDefault="005F5617" w:rsidP="005F5617">
            <w:pPr>
              <w:jc w:val="both"/>
              <w:rPr>
                <w:sz w:val="22"/>
                <w:szCs w:val="22"/>
              </w:rPr>
            </w:pPr>
          </w:p>
        </w:tc>
      </w:tr>
      <w:tr w:rsidR="005F5617" w:rsidRPr="00125A19" w:rsidTr="005F5617">
        <w:trPr>
          <w:trHeight w:val="107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Gaismu atstarojošo joslu izvietojums</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 xml:space="preserve">Jakas muguras un priekšdaļas labajā un kreisajā pusē paralēlas vertikālas joslas, jakas apakšdaļā apkārt pa perimetru un piedurkņu galos horizontāla josla. Atstarojošo joslu platums 5 ± 0,5 cm, joslas ir </w:t>
            </w:r>
            <w:proofErr w:type="spellStart"/>
            <w:r w:rsidRPr="00125A19">
              <w:rPr>
                <w:sz w:val="22"/>
                <w:szCs w:val="22"/>
              </w:rPr>
              <w:t>dzelten</w:t>
            </w:r>
            <w:proofErr w:type="spellEnd"/>
            <w:r w:rsidRPr="00125A19">
              <w:rPr>
                <w:sz w:val="22"/>
                <w:szCs w:val="22"/>
              </w:rPr>
              <w:t>-sudrab-dzeltenā krāsā.</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125A19" w:rsidRDefault="005F5617" w:rsidP="005F5617">
            <w:pPr>
              <w:ind w:right="131"/>
              <w:jc w:val="both"/>
              <w:rPr>
                <w:sz w:val="22"/>
                <w:szCs w:val="22"/>
              </w:rPr>
            </w:pPr>
          </w:p>
        </w:tc>
      </w:tr>
      <w:tr w:rsidR="005F5617" w:rsidRPr="00125A19" w:rsidTr="005F5617">
        <w:trPr>
          <w:trHeight w:val="78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Mitruma - nodiluma barjera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 xml:space="preserve">Virsjakas iekšpuses  apakšmala un piedurkņu gali apšūta ar materiālu, kas nodrošina izstrādājuma nesamirkšanu un nobeiguma malu nodilumizturību. </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125A19" w:rsidRDefault="005F5617" w:rsidP="005F5617">
            <w:pPr>
              <w:ind w:right="131"/>
              <w:jc w:val="both"/>
              <w:rPr>
                <w:sz w:val="22"/>
                <w:szCs w:val="22"/>
              </w:rPr>
            </w:pPr>
          </w:p>
        </w:tc>
      </w:tr>
      <w:tr w:rsidR="005F5617" w:rsidRPr="00125A19" w:rsidTr="005F5617">
        <w:trPr>
          <w:trHeight w:val="52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Šuves</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7"/>
              <w:jc w:val="both"/>
              <w:rPr>
                <w:sz w:val="22"/>
                <w:szCs w:val="22"/>
              </w:rPr>
            </w:pPr>
            <w:r w:rsidRPr="00125A19">
              <w:rPr>
                <w:sz w:val="22"/>
                <w:szCs w:val="22"/>
              </w:rPr>
              <w:t>Ugunsdrošas membrānas šuves apstrādātas (aplīmētas vai termiski piestiprinātas) ar hermētisku ugunsdrošu lentu.</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551"/>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Piedurknes</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 xml:space="preserve">Iešūtas </w:t>
            </w:r>
            <w:proofErr w:type="spellStart"/>
            <w:r w:rsidRPr="00125A19">
              <w:rPr>
                <w:sz w:val="22"/>
                <w:szCs w:val="22"/>
              </w:rPr>
              <w:t>divvīļu</w:t>
            </w:r>
            <w:proofErr w:type="spellEnd"/>
            <w:r w:rsidRPr="00125A19">
              <w:rPr>
                <w:sz w:val="22"/>
                <w:szCs w:val="22"/>
              </w:rPr>
              <w:t xml:space="preserve"> piedurknes. Uz elkoņa uzšūts nodilumizturīgs un </w:t>
            </w:r>
            <w:proofErr w:type="spellStart"/>
            <w:r w:rsidRPr="00125A19">
              <w:rPr>
                <w:sz w:val="22"/>
                <w:szCs w:val="22"/>
              </w:rPr>
              <w:t>termoizturīgs</w:t>
            </w:r>
            <w:proofErr w:type="spellEnd"/>
            <w:r w:rsidRPr="00125A19">
              <w:rPr>
                <w:sz w:val="22"/>
                <w:szCs w:val="22"/>
              </w:rPr>
              <w:t xml:space="preserve"> materiāls (p-</w:t>
            </w:r>
            <w:proofErr w:type="spellStart"/>
            <w:r w:rsidRPr="00125A19">
              <w:rPr>
                <w:sz w:val="22"/>
                <w:szCs w:val="22"/>
              </w:rPr>
              <w:t>aramīds</w:t>
            </w:r>
            <w:proofErr w:type="spellEnd"/>
            <w:r w:rsidRPr="00125A19">
              <w:rPr>
                <w:sz w:val="22"/>
                <w:szCs w:val="22"/>
              </w:rPr>
              <w:t xml:space="preserve"> pārklāts ar silikonu), kas veido ergonomisko ieloku. Piedurkņu galu malas apšūtas ar  nodilumizturīgu un </w:t>
            </w:r>
            <w:proofErr w:type="spellStart"/>
            <w:r w:rsidRPr="00125A19">
              <w:rPr>
                <w:sz w:val="22"/>
                <w:szCs w:val="22"/>
              </w:rPr>
              <w:t>termoizturīgu</w:t>
            </w:r>
            <w:proofErr w:type="spellEnd"/>
            <w:r w:rsidRPr="00125A19">
              <w:rPr>
                <w:sz w:val="22"/>
                <w:szCs w:val="22"/>
              </w:rPr>
              <w:t xml:space="preserve"> materiālu (p-</w:t>
            </w:r>
            <w:proofErr w:type="spellStart"/>
            <w:r w:rsidRPr="00125A19">
              <w:rPr>
                <w:sz w:val="22"/>
                <w:szCs w:val="22"/>
              </w:rPr>
              <w:t>aramīds</w:t>
            </w:r>
            <w:proofErr w:type="spellEnd"/>
            <w:r w:rsidRPr="00125A19">
              <w:rPr>
                <w:sz w:val="22"/>
                <w:szCs w:val="22"/>
              </w:rPr>
              <w:t xml:space="preserve"> pārklāts ar silikonu).</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F5617" w:rsidRPr="00125A19" w:rsidRDefault="005F5617" w:rsidP="005F5617">
            <w:pPr>
              <w:ind w:right="131"/>
              <w:jc w:val="both"/>
              <w:rPr>
                <w:sz w:val="22"/>
                <w:szCs w:val="22"/>
              </w:rPr>
            </w:pPr>
          </w:p>
        </w:tc>
      </w:tr>
      <w:tr w:rsidR="005F5617" w:rsidRPr="00125A19" w:rsidTr="005F5617">
        <w:trPr>
          <w:trHeight w:val="551"/>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proofErr w:type="spellStart"/>
            <w:r w:rsidRPr="00125A19">
              <w:rPr>
                <w:b/>
                <w:sz w:val="22"/>
                <w:szCs w:val="22"/>
              </w:rPr>
              <w:t>Manžete</w:t>
            </w:r>
            <w:proofErr w:type="spellEnd"/>
            <w:r w:rsidRPr="00125A19">
              <w:rPr>
                <w:b/>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7"/>
              <w:jc w:val="both"/>
              <w:rPr>
                <w:sz w:val="22"/>
                <w:szCs w:val="22"/>
              </w:rPr>
            </w:pPr>
            <w:r w:rsidRPr="00125A19">
              <w:rPr>
                <w:sz w:val="22"/>
                <w:szCs w:val="22"/>
              </w:rPr>
              <w:t xml:space="preserve">Pagarināta trikotāžas </w:t>
            </w:r>
            <w:proofErr w:type="spellStart"/>
            <w:r w:rsidRPr="00125A19">
              <w:rPr>
                <w:sz w:val="22"/>
                <w:szCs w:val="22"/>
              </w:rPr>
              <w:t>manžete</w:t>
            </w:r>
            <w:proofErr w:type="spellEnd"/>
            <w:r w:rsidRPr="00125A19">
              <w:rPr>
                <w:sz w:val="22"/>
                <w:szCs w:val="22"/>
              </w:rPr>
              <w:t xml:space="preserve"> ar iestrādātu caurumu   īkšķim. Jānodrošina ērta strādāšana ar rokā uzvilktu ugunsdzēsēja </w:t>
            </w:r>
            <w:proofErr w:type="spellStart"/>
            <w:r w:rsidRPr="00125A19">
              <w:rPr>
                <w:sz w:val="22"/>
                <w:szCs w:val="22"/>
              </w:rPr>
              <w:t>aizsargcimdu</w:t>
            </w:r>
            <w:proofErr w:type="spellEnd"/>
            <w:r w:rsidRPr="00125A19">
              <w:rPr>
                <w:sz w:val="22"/>
                <w:szCs w:val="22"/>
              </w:rPr>
              <w:t xml:space="preserve">. Jānodrošina normatīvajos aktos noteiktā aizsardzība. </w:t>
            </w:r>
            <w:proofErr w:type="spellStart"/>
            <w:r w:rsidRPr="00125A19">
              <w:rPr>
                <w:sz w:val="22"/>
                <w:szCs w:val="22"/>
              </w:rPr>
              <w:t>Manžete</w:t>
            </w:r>
            <w:proofErr w:type="spellEnd"/>
            <w:r w:rsidRPr="00125A19">
              <w:rPr>
                <w:sz w:val="22"/>
                <w:szCs w:val="22"/>
              </w:rPr>
              <w:t xml:space="preserve"> piedurknē iestrādāta tā lai netraucētu uzvilkt vismaz 32 cm garu ugunsdzēsēja </w:t>
            </w:r>
            <w:proofErr w:type="spellStart"/>
            <w:r w:rsidRPr="00125A19">
              <w:rPr>
                <w:sz w:val="22"/>
                <w:szCs w:val="22"/>
              </w:rPr>
              <w:t>aizsargcimdu</w:t>
            </w:r>
            <w:proofErr w:type="spellEnd"/>
            <w:r w:rsidRPr="00125A19">
              <w:rPr>
                <w:sz w:val="22"/>
                <w:szCs w:val="22"/>
              </w:rPr>
              <w:t>.</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2435"/>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774062" w:rsidRDefault="005F5617" w:rsidP="005F5617">
            <w:pPr>
              <w:rPr>
                <w:b/>
                <w:sz w:val="22"/>
                <w:szCs w:val="22"/>
              </w:rPr>
            </w:pPr>
            <w:r w:rsidRPr="00774062">
              <w:rPr>
                <w:b/>
                <w:sz w:val="22"/>
                <w:szCs w:val="22"/>
              </w:rPr>
              <w:t>Vieta uzrakstam "APMEKLĒTĀJS"</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0D360A" w:rsidRDefault="005F5617" w:rsidP="005F5617">
            <w:pPr>
              <w:ind w:right="124"/>
              <w:jc w:val="both"/>
              <w:rPr>
                <w:sz w:val="22"/>
                <w:szCs w:val="22"/>
              </w:rPr>
            </w:pPr>
            <w:r w:rsidRPr="00125A19">
              <w:rPr>
                <w:sz w:val="22"/>
                <w:szCs w:val="22"/>
              </w:rPr>
              <w:t xml:space="preserve">Muguras daļas plecu daļā, vismaz 12 cm no skausta sākuma, simetriski pa vidu paredzēta vieta gaismu atstarojoša uzraksta </w:t>
            </w:r>
            <w:r w:rsidRPr="00774062">
              <w:rPr>
                <w:sz w:val="22"/>
                <w:szCs w:val="22"/>
              </w:rPr>
              <w:t>APMEKLĒTĀJS</w:t>
            </w:r>
            <w:r w:rsidRPr="00125A19">
              <w:rPr>
                <w:sz w:val="22"/>
                <w:szCs w:val="22"/>
              </w:rPr>
              <w:t xml:space="preserve"> piestiprināšanai ar ugunsizturīgu </w:t>
            </w:r>
            <w:proofErr w:type="spellStart"/>
            <w:r w:rsidRPr="00125A19">
              <w:rPr>
                <w:sz w:val="22"/>
                <w:szCs w:val="22"/>
              </w:rPr>
              <w:t>līplentu</w:t>
            </w:r>
            <w:proofErr w:type="spellEnd"/>
            <w:r w:rsidRPr="00125A19">
              <w:rPr>
                <w:sz w:val="22"/>
                <w:szCs w:val="22"/>
              </w:rPr>
              <w:t xml:space="preserve">, izmērs 35 x 10 ± 0,5 cm. Uzraksts simetriski pielāgots noteiktajam laukumam. Gaismu atstarojoši burti izvietoti uz noņemama </w:t>
            </w:r>
            <w:proofErr w:type="spellStart"/>
            <w:r w:rsidRPr="00125A19">
              <w:rPr>
                <w:sz w:val="22"/>
                <w:szCs w:val="22"/>
              </w:rPr>
              <w:t>virsauduma</w:t>
            </w:r>
            <w:proofErr w:type="spellEnd"/>
            <w:r w:rsidRPr="00125A19">
              <w:rPr>
                <w:sz w:val="22"/>
                <w:szCs w:val="22"/>
              </w:rPr>
              <w:t xml:space="preserve"> materiāla loksnes vai uz dzeltena atstarojoša fona melns uzraksts; loksnes izmērs 35 x 10 ± 0,5 cm, burtu augstums ne mazāks kā 5 cm. </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130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Preces identificēšana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7"/>
              <w:jc w:val="both"/>
              <w:rPr>
                <w:sz w:val="22"/>
                <w:szCs w:val="22"/>
              </w:rPr>
            </w:pPr>
            <w:r w:rsidRPr="00125A19">
              <w:rPr>
                <w:sz w:val="22"/>
                <w:szCs w:val="22"/>
              </w:rPr>
              <w:t>Precei jābūt identificējamai, aprīkotai ar individuālo numuru, kas būtu preces neatņemama sastāvdaļa (piemēram, elektroniskais čips vai cits ekvivalents piegādātāja piedāvāts risinājums, kas nodrošinās preces identificēšanu visā tas lietošanas laikā).</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27"/>
              <w:jc w:val="both"/>
              <w:rPr>
                <w:sz w:val="22"/>
                <w:szCs w:val="22"/>
              </w:rPr>
            </w:pPr>
          </w:p>
        </w:tc>
      </w:tr>
      <w:tr w:rsidR="005F5617" w:rsidRPr="00125A19" w:rsidTr="005F5617">
        <w:trPr>
          <w:trHeight w:val="310"/>
        </w:trPr>
        <w:tc>
          <w:tcPr>
            <w:tcW w:w="9067" w:type="dxa"/>
            <w:gridSpan w:val="3"/>
            <w:tcBorders>
              <w:top w:val="single" w:sz="4" w:space="0" w:color="auto"/>
              <w:left w:val="single" w:sz="4" w:space="0" w:color="auto"/>
              <w:bottom w:val="single" w:sz="4" w:space="0" w:color="auto"/>
              <w:right w:val="single" w:sz="4" w:space="0" w:color="000000"/>
            </w:tcBorders>
            <w:shd w:val="clear" w:color="000000" w:fill="E2EFDA"/>
            <w:noWrap/>
            <w:tcMar>
              <w:top w:w="15" w:type="dxa"/>
              <w:left w:w="15" w:type="dxa"/>
              <w:bottom w:w="0" w:type="dxa"/>
              <w:right w:w="15" w:type="dxa"/>
            </w:tcMar>
            <w:vAlign w:val="bottom"/>
            <w:hideMark/>
          </w:tcPr>
          <w:p w:rsidR="005F5617" w:rsidRPr="00125A19" w:rsidRDefault="005F5617" w:rsidP="005F5617">
            <w:pPr>
              <w:rPr>
                <w:b/>
                <w:bCs/>
                <w:sz w:val="22"/>
                <w:szCs w:val="22"/>
              </w:rPr>
            </w:pPr>
            <w:r w:rsidRPr="00125A19">
              <w:rPr>
                <w:b/>
                <w:bCs/>
                <w:sz w:val="22"/>
                <w:szCs w:val="22"/>
              </w:rPr>
              <w:t>BIKSES</w:t>
            </w:r>
          </w:p>
        </w:tc>
        <w:tc>
          <w:tcPr>
            <w:tcW w:w="4820" w:type="dxa"/>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125A19" w:rsidRDefault="005F5617" w:rsidP="005F5617">
            <w:pPr>
              <w:rPr>
                <w:sz w:val="22"/>
                <w:szCs w:val="22"/>
              </w:rPr>
            </w:pPr>
            <w:r w:rsidRPr="00125A19">
              <w:rPr>
                <w:sz w:val="22"/>
                <w:szCs w:val="22"/>
              </w:rPr>
              <w:t> </w:t>
            </w:r>
          </w:p>
        </w:tc>
      </w:tr>
      <w:tr w:rsidR="005F5617" w:rsidRPr="00125A19" w:rsidTr="005F5617">
        <w:trPr>
          <w:trHeight w:val="40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rPr>
                <w:b/>
                <w:sz w:val="22"/>
                <w:szCs w:val="22"/>
              </w:rPr>
            </w:pPr>
            <w:r w:rsidRPr="00125A19">
              <w:rPr>
                <w:b/>
                <w:sz w:val="22"/>
                <w:szCs w:val="22"/>
              </w:rPr>
              <w:t>Apraksts:</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 xml:space="preserve">Ergonomiska piegriezuma. Priekšpuses un aizmugures augšpuse paaugstināta. Ir paredzēta iespēja pārbaudīt </w:t>
            </w:r>
            <w:proofErr w:type="spellStart"/>
            <w:r w:rsidRPr="00125A19">
              <w:rPr>
                <w:sz w:val="22"/>
                <w:szCs w:val="22"/>
              </w:rPr>
              <w:t>membranas</w:t>
            </w:r>
            <w:proofErr w:type="spellEnd"/>
            <w:r w:rsidRPr="00125A19">
              <w:rPr>
                <w:sz w:val="22"/>
                <w:szCs w:val="22"/>
              </w:rPr>
              <w:t xml:space="preserve"> veselumu. </w:t>
            </w:r>
            <w:proofErr w:type="spellStart"/>
            <w:r w:rsidRPr="00125A19">
              <w:rPr>
                <w:sz w:val="22"/>
                <w:szCs w:val="22"/>
              </w:rPr>
              <w:t>Puskombinezona</w:t>
            </w:r>
            <w:proofErr w:type="spellEnd"/>
            <w:r w:rsidRPr="00125A19">
              <w:rPr>
                <w:sz w:val="22"/>
                <w:szCs w:val="22"/>
              </w:rPr>
              <w:t xml:space="preserve"> platums, vidukļa līmenī sānos regulējas ar iešūtu gumiju, kura izplešoties vai saraujoties nodrošina gurna daļas </w:t>
            </w:r>
            <w:proofErr w:type="spellStart"/>
            <w:r w:rsidRPr="00125A19">
              <w:rPr>
                <w:sz w:val="22"/>
                <w:szCs w:val="22"/>
              </w:rPr>
              <w:t>ergonomitāti</w:t>
            </w:r>
            <w:proofErr w:type="spellEnd"/>
            <w:r w:rsidRPr="00125A19">
              <w:rPr>
                <w:sz w:val="22"/>
                <w:szCs w:val="22"/>
              </w:rPr>
              <w:t xml:space="preserve">. Paredzēt vismaz trīs staru izmērus katram auguma garumam. Sānos paredzēt </w:t>
            </w:r>
            <w:proofErr w:type="spellStart"/>
            <w:r w:rsidRPr="00125A19">
              <w:rPr>
                <w:sz w:val="22"/>
                <w:szCs w:val="22"/>
              </w:rPr>
              <w:t>kabatveida</w:t>
            </w:r>
            <w:proofErr w:type="spellEnd"/>
            <w:r w:rsidRPr="00125A19">
              <w:rPr>
                <w:sz w:val="22"/>
                <w:szCs w:val="22"/>
              </w:rPr>
              <w:t xml:space="preserve"> iegriezumus caur kuriem var piekļūt bikšu kabatām, kuras tiek vilktas zem </w:t>
            </w:r>
            <w:proofErr w:type="spellStart"/>
            <w:r w:rsidRPr="00125A19">
              <w:rPr>
                <w:sz w:val="22"/>
                <w:szCs w:val="22"/>
              </w:rPr>
              <w:t>aizsargbiksēm</w:t>
            </w:r>
            <w:proofErr w:type="spellEnd"/>
            <w:r w:rsidRPr="00125A19">
              <w:rPr>
                <w:sz w:val="22"/>
                <w:szCs w:val="22"/>
              </w:rPr>
              <w:t xml:space="preserve">. Iegriezumi </w:t>
            </w:r>
            <w:proofErr w:type="spellStart"/>
            <w:r w:rsidRPr="00125A19">
              <w:rPr>
                <w:sz w:val="22"/>
                <w:szCs w:val="22"/>
              </w:rPr>
              <w:t>aiztaisas</w:t>
            </w:r>
            <w:proofErr w:type="spellEnd"/>
            <w:r w:rsidRPr="00125A19">
              <w:rPr>
                <w:sz w:val="22"/>
                <w:szCs w:val="22"/>
              </w:rPr>
              <w:t xml:space="preserve"> ar </w:t>
            </w:r>
            <w:proofErr w:type="spellStart"/>
            <w:r w:rsidRPr="00125A19">
              <w:rPr>
                <w:sz w:val="22"/>
                <w:szCs w:val="22"/>
              </w:rPr>
              <w:t>līplentes</w:t>
            </w:r>
            <w:proofErr w:type="spellEnd"/>
            <w:r w:rsidRPr="00125A19">
              <w:rPr>
                <w:sz w:val="22"/>
                <w:szCs w:val="22"/>
              </w:rPr>
              <w:t xml:space="preserve"> palīdzību. Iegriezumiem piešūta klape vai lencīte to vieglākai atvēršanai</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27"/>
              <w:jc w:val="both"/>
              <w:rPr>
                <w:sz w:val="22"/>
                <w:szCs w:val="22"/>
              </w:rPr>
            </w:pPr>
          </w:p>
        </w:tc>
      </w:tr>
      <w:tr w:rsidR="005F5617" w:rsidRPr="00125A19" w:rsidTr="005F5617">
        <w:trPr>
          <w:trHeight w:val="550"/>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rPr>
                <w:b/>
                <w:sz w:val="22"/>
                <w:szCs w:val="22"/>
              </w:rPr>
            </w:pPr>
            <w:r w:rsidRPr="00125A19">
              <w:rPr>
                <w:b/>
                <w:sz w:val="22"/>
                <w:szCs w:val="22"/>
              </w:rPr>
              <w:t xml:space="preserve">Aizdare </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 xml:space="preserve">Priekšpusē iestrādāta plastmasas rāvējslēdzēja aizdare ar diviem "sunīšiem", kuru nosedz </w:t>
            </w:r>
            <w:proofErr w:type="spellStart"/>
            <w:r w:rsidRPr="00125A19">
              <w:rPr>
                <w:sz w:val="22"/>
                <w:szCs w:val="22"/>
              </w:rPr>
              <w:t>virsauduma</w:t>
            </w:r>
            <w:proofErr w:type="spellEnd"/>
            <w:r w:rsidRPr="00125A19">
              <w:rPr>
                <w:sz w:val="22"/>
                <w:szCs w:val="22"/>
              </w:rPr>
              <w:t xml:space="preserve"> auduma sloksne. Izmēri jāpielāgo ņemot vērā rācijas APX 6000 XE kabatas </w:t>
            </w:r>
            <w:r w:rsidRPr="00125A19">
              <w:rPr>
                <w:sz w:val="22"/>
                <w:szCs w:val="22"/>
              </w:rPr>
              <w:lastRenderedPageBreak/>
              <w:t xml:space="preserve">izvietojumu. Rāvējslēdzēja garums jāpielāgo bikšu ergonomiskai aiztaisīšanai, ņemot vērā paaugstināto priekšdaļu. </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27"/>
              <w:jc w:val="both"/>
              <w:rPr>
                <w:sz w:val="22"/>
                <w:szCs w:val="22"/>
              </w:rPr>
            </w:pPr>
          </w:p>
        </w:tc>
      </w:tr>
      <w:tr w:rsidR="005F5617" w:rsidRPr="00125A19" w:rsidTr="005F5617">
        <w:trPr>
          <w:trHeight w:val="2393"/>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rPr>
                <w:b/>
                <w:sz w:val="22"/>
                <w:szCs w:val="22"/>
              </w:rPr>
            </w:pPr>
            <w:r w:rsidRPr="00125A19">
              <w:rPr>
                <w:b/>
                <w:sz w:val="22"/>
                <w:szCs w:val="22"/>
              </w:rPr>
              <w:t>Priekšpuses un muguras daļas konstrukcija</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 xml:space="preserve">Priekšpuses augšdaļa paaugstināta tā lai uz pagarinājuma daļas kreisajā pusē varētu izvietot rācijas APX 6000 XE kabatu. Kabatas konstrukcija tāda pati kā uz virsjakas. Kabatas sānā augšējā daļā iešūtā cilpa no </w:t>
            </w:r>
            <w:proofErr w:type="spellStart"/>
            <w:r w:rsidRPr="00125A19">
              <w:rPr>
                <w:sz w:val="22"/>
                <w:szCs w:val="22"/>
              </w:rPr>
              <w:t>virsauduma</w:t>
            </w:r>
            <w:proofErr w:type="spellEnd"/>
            <w:r w:rsidRPr="00125A19">
              <w:rPr>
                <w:sz w:val="22"/>
                <w:szCs w:val="22"/>
              </w:rPr>
              <w:t xml:space="preserve"> ar divām spiedpogām rācijas </w:t>
            </w:r>
            <w:proofErr w:type="spellStart"/>
            <w:r w:rsidRPr="00125A19">
              <w:rPr>
                <w:sz w:val="22"/>
                <w:szCs w:val="22"/>
              </w:rPr>
              <w:t>tangetes</w:t>
            </w:r>
            <w:proofErr w:type="spellEnd"/>
            <w:r w:rsidRPr="00125A19">
              <w:rPr>
                <w:sz w:val="22"/>
                <w:szCs w:val="22"/>
              </w:rPr>
              <w:t xml:space="preserve"> vada stiprināšanai nav vajadzīga. Pagarinājums sākas no jostasvietas. Mugurdaļas augšdaļa ne mazāk kā par 10 cm no jostas vietas, pie kuras piestiprinātas garuma regulējošas lences (lences uz muguras savstarpēji sastiprinātas krusteniski). "Ātrais" garuma regulēšanas mehānisms. Lences viegli un ērti var noņemt no stiprinājuma vietām. Veidotas kā noņemami bikšturi. Bikšturi sastāv no pītām lencēm un ap lencēm izveidotu mīkstinājuma sistēmu "V" burta veidā, kurš nodrošina bikšu ergonomisku sēžu muguras daļā. Mīkstinājuma sistēma sastāv no ārējā slāņa: poliestera tīklojums 120g/m²; odere: neilona tīklojums; pildviela: AIREX putas vai ekvivalents materiāls, kurš nodrošina un nepasliktina aizsargtērpa aizsardzības spēju; šuves: 100% m-</w:t>
            </w:r>
            <w:proofErr w:type="spellStart"/>
            <w:r w:rsidRPr="00125A19">
              <w:rPr>
                <w:sz w:val="22"/>
                <w:szCs w:val="22"/>
              </w:rPr>
              <w:t>aramid</w:t>
            </w:r>
            <w:proofErr w:type="spellEnd"/>
            <w:r w:rsidRPr="00125A19">
              <w:rPr>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F5617" w:rsidRPr="00125A19" w:rsidRDefault="005F5617" w:rsidP="005F5617">
            <w:pPr>
              <w:ind w:right="127"/>
              <w:jc w:val="both"/>
              <w:rPr>
                <w:sz w:val="22"/>
                <w:szCs w:val="22"/>
              </w:rPr>
            </w:pPr>
          </w:p>
        </w:tc>
      </w:tr>
      <w:tr w:rsidR="005F5617" w:rsidRPr="00125A19" w:rsidTr="005F5617">
        <w:trPr>
          <w:trHeight w:val="3553"/>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rPr>
                <w:b/>
                <w:sz w:val="22"/>
                <w:szCs w:val="22"/>
              </w:rPr>
            </w:pPr>
          </w:p>
          <w:p w:rsidR="005F5617" w:rsidRPr="00125A19" w:rsidRDefault="005F5617" w:rsidP="005F5617">
            <w:pPr>
              <w:rPr>
                <w:b/>
                <w:sz w:val="22"/>
                <w:szCs w:val="22"/>
              </w:rPr>
            </w:pPr>
          </w:p>
          <w:p w:rsidR="005F5617" w:rsidRPr="00125A19" w:rsidRDefault="005F5617" w:rsidP="005F5617">
            <w:pPr>
              <w:rPr>
                <w:b/>
                <w:sz w:val="22"/>
                <w:szCs w:val="22"/>
              </w:rPr>
            </w:pPr>
          </w:p>
          <w:p w:rsidR="005F5617" w:rsidRPr="00125A19" w:rsidRDefault="005F5617" w:rsidP="005F5617">
            <w:pPr>
              <w:rPr>
                <w:b/>
                <w:sz w:val="22"/>
                <w:szCs w:val="22"/>
              </w:rPr>
            </w:pPr>
          </w:p>
          <w:p w:rsidR="005F5617" w:rsidRPr="00125A19" w:rsidRDefault="005F5617" w:rsidP="005F5617">
            <w:pPr>
              <w:rPr>
                <w:b/>
                <w:sz w:val="22"/>
                <w:szCs w:val="22"/>
              </w:rPr>
            </w:pPr>
          </w:p>
          <w:p w:rsidR="005F5617" w:rsidRPr="00125A19" w:rsidRDefault="005F5617" w:rsidP="005F5617">
            <w:pPr>
              <w:rPr>
                <w:b/>
                <w:sz w:val="22"/>
                <w:szCs w:val="22"/>
              </w:rPr>
            </w:pPr>
          </w:p>
          <w:p w:rsidR="005F5617" w:rsidRPr="00125A19" w:rsidRDefault="005F5617" w:rsidP="005F5617">
            <w:pPr>
              <w:rPr>
                <w:b/>
                <w:sz w:val="22"/>
                <w:szCs w:val="22"/>
              </w:rPr>
            </w:pPr>
          </w:p>
          <w:p w:rsidR="005F5617" w:rsidRPr="00125A19" w:rsidRDefault="005F5617" w:rsidP="005F5617">
            <w:pPr>
              <w:rPr>
                <w:b/>
                <w:sz w:val="22"/>
                <w:szCs w:val="22"/>
              </w:rPr>
            </w:pPr>
          </w:p>
          <w:p w:rsidR="005F5617" w:rsidRPr="00125A19" w:rsidRDefault="005F5617" w:rsidP="005F5617">
            <w:pPr>
              <w:rPr>
                <w:b/>
                <w:sz w:val="22"/>
                <w:szCs w:val="22"/>
              </w:rPr>
            </w:pPr>
          </w:p>
          <w:p w:rsidR="005F5617" w:rsidRPr="00125A19" w:rsidRDefault="005F5617" w:rsidP="005F5617">
            <w:pPr>
              <w:rPr>
                <w:b/>
                <w:sz w:val="22"/>
                <w:szCs w:val="22"/>
              </w:rPr>
            </w:pPr>
            <w:r w:rsidRPr="00125A19">
              <w:rPr>
                <w:b/>
                <w:sz w:val="22"/>
                <w:szCs w:val="22"/>
              </w:rPr>
              <w:t>Ceļu daļa, bikšu gali</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 xml:space="preserve">Bikšu </w:t>
            </w:r>
            <w:proofErr w:type="spellStart"/>
            <w:r w:rsidRPr="00125A19">
              <w:rPr>
                <w:sz w:val="22"/>
                <w:szCs w:val="22"/>
              </w:rPr>
              <w:t>priekšstaru</w:t>
            </w:r>
            <w:proofErr w:type="spellEnd"/>
            <w:r w:rsidRPr="00125A19">
              <w:rPr>
                <w:sz w:val="22"/>
                <w:szCs w:val="22"/>
              </w:rPr>
              <w:t xml:space="preserve"> ceļgalu daļā uzšūts aizsargs  no nodilumizturīga un </w:t>
            </w:r>
            <w:proofErr w:type="spellStart"/>
            <w:r w:rsidRPr="00125A19">
              <w:rPr>
                <w:sz w:val="22"/>
                <w:szCs w:val="22"/>
              </w:rPr>
              <w:t>termoizturīga</w:t>
            </w:r>
            <w:proofErr w:type="spellEnd"/>
            <w:r w:rsidRPr="00125A19">
              <w:rPr>
                <w:sz w:val="22"/>
                <w:szCs w:val="22"/>
              </w:rPr>
              <w:t xml:space="preserve"> materiāla (p-</w:t>
            </w:r>
            <w:proofErr w:type="spellStart"/>
            <w:r w:rsidRPr="00125A19">
              <w:rPr>
                <w:sz w:val="22"/>
                <w:szCs w:val="22"/>
              </w:rPr>
              <w:t>aramīds</w:t>
            </w:r>
            <w:proofErr w:type="spellEnd"/>
            <w:r w:rsidRPr="00125A19">
              <w:rPr>
                <w:sz w:val="22"/>
                <w:szCs w:val="22"/>
              </w:rPr>
              <w:t xml:space="preserve"> pārklāts ar silikonu). Ceļgala polsterējums var tikt nomainīts no bikšu iekšpuses. Polsterējuma biezums vismaz 0,7 cm. Bikšu apakšmala apstrādāta (apšūta/piešūta) ar nodilumizturīgu materiālu (p-</w:t>
            </w:r>
            <w:proofErr w:type="spellStart"/>
            <w:r w:rsidRPr="00125A19">
              <w:rPr>
                <w:sz w:val="22"/>
                <w:szCs w:val="22"/>
              </w:rPr>
              <w:t>aramīds</w:t>
            </w:r>
            <w:proofErr w:type="spellEnd"/>
            <w:r w:rsidRPr="00125A19">
              <w:rPr>
                <w:sz w:val="22"/>
                <w:szCs w:val="22"/>
              </w:rPr>
              <w:t xml:space="preserve"> pārklāts ar silikonu) vismaz 2,5 ± 0,3 cm liela josla. Uz staru soļa vīlēm iestrādātas uzšuves no nodilumizturīga materiāla (p-</w:t>
            </w:r>
            <w:proofErr w:type="spellStart"/>
            <w:r w:rsidRPr="00125A19">
              <w:rPr>
                <w:sz w:val="22"/>
                <w:szCs w:val="22"/>
              </w:rPr>
              <w:t>aramīds</w:t>
            </w:r>
            <w:proofErr w:type="spellEnd"/>
            <w:r w:rsidRPr="00125A19">
              <w:rPr>
                <w:sz w:val="22"/>
                <w:szCs w:val="22"/>
              </w:rPr>
              <w:t xml:space="preserve"> pārklāts ar silikonu) berzes radīto bojājumu </w:t>
            </w:r>
            <w:proofErr w:type="spellStart"/>
            <w:r w:rsidRPr="00125A19">
              <w:rPr>
                <w:sz w:val="22"/>
                <w:szCs w:val="22"/>
              </w:rPr>
              <w:t>novēršānai</w:t>
            </w:r>
            <w:proofErr w:type="spellEnd"/>
            <w:r w:rsidRPr="00125A19">
              <w:rPr>
                <w:sz w:val="22"/>
                <w:szCs w:val="22"/>
              </w:rPr>
              <w:t xml:space="preserve">. Platums 5 ± ± 0,5 cm, garums: līdz atstarojošai lentei. Bikšu staru gali veidoti tā lai aizmugurējā daļa būtu garāka par priekšējo daļu vismaz 6 ± 0,5 cm. Forma jāveido tā, lai priekšējā daļa uz zābaka neveidotu staras krunkošanos. kas veido ergonomisko ieloku. </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27"/>
              <w:jc w:val="both"/>
              <w:rPr>
                <w:sz w:val="22"/>
                <w:szCs w:val="22"/>
              </w:rPr>
            </w:pPr>
          </w:p>
        </w:tc>
      </w:tr>
      <w:tr w:rsidR="005F5617" w:rsidRPr="00125A19" w:rsidTr="005F5617">
        <w:trPr>
          <w:trHeight w:val="550"/>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jc w:val="both"/>
              <w:rPr>
                <w:b/>
                <w:sz w:val="22"/>
                <w:szCs w:val="22"/>
              </w:rPr>
            </w:pPr>
            <w:r w:rsidRPr="00125A19">
              <w:rPr>
                <w:b/>
                <w:sz w:val="22"/>
                <w:szCs w:val="22"/>
              </w:rPr>
              <w:t>Gaismu atstarojošo joslu izvietojums</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Bikšu starām, starp ceļgalu un staras galu, apkārt uzšūta horizontāla ugunsizturīga gaismu atstarojoša josla 7,5 ± 0,5 cm plata atbilstoši normatīvo aktu prasībām.</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F5617" w:rsidRPr="00125A19" w:rsidRDefault="005F5617" w:rsidP="005F5617">
            <w:pPr>
              <w:ind w:right="127"/>
              <w:jc w:val="both"/>
              <w:rPr>
                <w:sz w:val="22"/>
                <w:szCs w:val="22"/>
              </w:rPr>
            </w:pPr>
          </w:p>
        </w:tc>
      </w:tr>
      <w:tr w:rsidR="005F5617" w:rsidRPr="00125A19" w:rsidTr="005F5617">
        <w:trPr>
          <w:trHeight w:val="1300"/>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Preces identificēšana</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Precei jābūt identificējamai, aprīkotai ar individuālo numuru, kas būtu preces neatņemama sastāvdaļa (piemēram, elektroniskais čips vai cits ekvivalents piegādātāja piedāvāts risinājums, kas nodrošinās preces identificēšanu visā tas lietošanas laikā).</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27"/>
              <w:jc w:val="both"/>
              <w:rPr>
                <w:sz w:val="22"/>
                <w:szCs w:val="22"/>
              </w:rPr>
            </w:pPr>
          </w:p>
        </w:tc>
      </w:tr>
      <w:tr w:rsidR="005F5617" w:rsidRPr="00125A19" w:rsidTr="005F5617">
        <w:trPr>
          <w:trHeight w:val="310"/>
        </w:trPr>
        <w:tc>
          <w:tcPr>
            <w:tcW w:w="9067" w:type="dxa"/>
            <w:gridSpan w:val="3"/>
            <w:tcBorders>
              <w:top w:val="single" w:sz="4" w:space="0" w:color="auto"/>
              <w:left w:val="single" w:sz="4" w:space="0" w:color="auto"/>
              <w:bottom w:val="single" w:sz="4" w:space="0" w:color="auto"/>
              <w:right w:val="single" w:sz="4" w:space="0" w:color="000000"/>
            </w:tcBorders>
            <w:shd w:val="clear" w:color="000000" w:fill="E2EFDA"/>
            <w:noWrap/>
            <w:tcMar>
              <w:top w:w="15" w:type="dxa"/>
              <w:left w:w="15" w:type="dxa"/>
              <w:bottom w:w="0" w:type="dxa"/>
              <w:right w:w="15" w:type="dxa"/>
            </w:tcMar>
            <w:vAlign w:val="bottom"/>
            <w:hideMark/>
          </w:tcPr>
          <w:p w:rsidR="005F5617" w:rsidRPr="00125A19" w:rsidRDefault="005F5617" w:rsidP="005F5617">
            <w:pPr>
              <w:rPr>
                <w:b/>
                <w:bCs/>
                <w:sz w:val="22"/>
                <w:szCs w:val="22"/>
              </w:rPr>
            </w:pPr>
            <w:r w:rsidRPr="00125A19">
              <w:rPr>
                <w:b/>
                <w:bCs/>
                <w:sz w:val="22"/>
                <w:szCs w:val="22"/>
              </w:rPr>
              <w:t>Vispārīgās prasības</w:t>
            </w:r>
          </w:p>
        </w:tc>
        <w:tc>
          <w:tcPr>
            <w:tcW w:w="4820" w:type="dxa"/>
            <w:tcBorders>
              <w:top w:val="single" w:sz="4" w:space="0" w:color="auto"/>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125A19" w:rsidRDefault="005F5617" w:rsidP="005F5617">
            <w:pPr>
              <w:rPr>
                <w:sz w:val="22"/>
                <w:szCs w:val="22"/>
              </w:rPr>
            </w:pPr>
            <w:r w:rsidRPr="00125A19">
              <w:rPr>
                <w:sz w:val="22"/>
                <w:szCs w:val="22"/>
              </w:rPr>
              <w:t> </w:t>
            </w:r>
          </w:p>
        </w:tc>
      </w:tr>
      <w:tr w:rsidR="005F5617" w:rsidRPr="00125A19" w:rsidTr="005F5617">
        <w:trPr>
          <w:trHeight w:val="157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 xml:space="preserve">Marķējums </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F5617" w:rsidRPr="00125A19" w:rsidRDefault="005F5617" w:rsidP="005F5617">
            <w:pPr>
              <w:rPr>
                <w:sz w:val="22"/>
                <w:szCs w:val="22"/>
              </w:rPr>
            </w:pPr>
            <w:r w:rsidRPr="00125A19">
              <w:rPr>
                <w:sz w:val="22"/>
                <w:szCs w:val="22"/>
              </w:rPr>
              <w:t xml:space="preserve">2016.gada 9. marta EIROPAS PARLAMENTA UN PADOMES REGULAI 2016/425 par individuālajiem aizsardzības līdzekļiem; </w:t>
            </w:r>
            <w:r w:rsidRPr="00125A19">
              <w:rPr>
                <w:sz w:val="22"/>
                <w:szCs w:val="22"/>
              </w:rPr>
              <w:br/>
              <w:t xml:space="preserve">- LVS EN 469 vai ekvivalents; </w:t>
            </w:r>
            <w:r w:rsidRPr="00125A19">
              <w:rPr>
                <w:sz w:val="22"/>
                <w:szCs w:val="22"/>
              </w:rPr>
              <w:br/>
              <w:t>- LVS EN ISO 13688 vai ekvivalents;</w:t>
            </w:r>
            <w:r w:rsidRPr="00125A19">
              <w:rPr>
                <w:sz w:val="22"/>
                <w:szCs w:val="22"/>
              </w:rPr>
              <w:br/>
              <w:t>- CE marķējums.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125A19" w:rsidRDefault="005F5617" w:rsidP="005F5617">
            <w:pPr>
              <w:rPr>
                <w:sz w:val="22"/>
                <w:szCs w:val="22"/>
              </w:rPr>
            </w:pPr>
          </w:p>
        </w:tc>
      </w:tr>
      <w:tr w:rsidR="005F5617" w:rsidRPr="00125A19" w:rsidTr="005F5617">
        <w:trPr>
          <w:trHeight w:val="65"/>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Garantija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jc w:val="both"/>
              <w:rPr>
                <w:sz w:val="22"/>
                <w:szCs w:val="22"/>
              </w:rPr>
            </w:pPr>
            <w:r w:rsidRPr="00125A19">
              <w:rPr>
                <w:sz w:val="22"/>
                <w:szCs w:val="22"/>
              </w:rPr>
              <w:t>Vismaz 24 mēneši no piegādes dienas.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jc w:val="both"/>
              <w:rPr>
                <w:sz w:val="22"/>
                <w:szCs w:val="22"/>
              </w:rPr>
            </w:pPr>
          </w:p>
        </w:tc>
      </w:tr>
      <w:tr w:rsidR="005F5617" w:rsidRPr="00125A19" w:rsidTr="005F5617">
        <w:trPr>
          <w:trHeight w:val="14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Nepieciešamais izmēru diapazons</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jc w:val="both"/>
              <w:rPr>
                <w:sz w:val="22"/>
                <w:szCs w:val="22"/>
              </w:rPr>
            </w:pPr>
            <w:r w:rsidRPr="00125A19">
              <w:rPr>
                <w:sz w:val="22"/>
                <w:szCs w:val="22"/>
              </w:rPr>
              <w:t>44.-68.izmērs (XS - 5XL)</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jc w:val="both"/>
              <w:rPr>
                <w:sz w:val="22"/>
                <w:szCs w:val="22"/>
              </w:rPr>
            </w:pPr>
          </w:p>
        </w:tc>
      </w:tr>
      <w:tr w:rsidR="005F5617" w:rsidRPr="00125A19" w:rsidTr="005F5617">
        <w:trPr>
          <w:trHeight w:val="780"/>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Papildus zīmes (etiķetes)</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ind w:right="127"/>
              <w:jc w:val="both"/>
              <w:rPr>
                <w:sz w:val="22"/>
                <w:szCs w:val="22"/>
              </w:rPr>
            </w:pPr>
            <w:r w:rsidRPr="00125A19">
              <w:rPr>
                <w:sz w:val="22"/>
                <w:szCs w:val="22"/>
              </w:rPr>
              <w:t>Ražotāja firmas zīme, izstrādājuma kopšanas zīme, izmēru zīme, izstrādājuma sastāva zīme. Etiķetes zīmes valoda- latviešu.</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520"/>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 xml:space="preserve">Iesaiņojums </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Katrs izstrādājuma komplekts ir iepakots slēgta aizlīmēta maisā, un tam pievienota lietošanas un apkopes instrukcija.</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78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Lietošanas un kopšanas instrukcija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125A19" w:rsidRDefault="005F5617" w:rsidP="005F5617">
            <w:pPr>
              <w:ind w:right="127"/>
              <w:jc w:val="both"/>
              <w:rPr>
                <w:sz w:val="22"/>
                <w:szCs w:val="22"/>
              </w:rPr>
            </w:pPr>
            <w:r w:rsidRPr="00125A19">
              <w:rPr>
                <w:sz w:val="22"/>
                <w:szCs w:val="22"/>
              </w:rPr>
              <w:t xml:space="preserve">Detalizēta latviešu valodā par pielietošanu un nepieciešamajām apkopēm un to termiņiem ar attēliem, kas uzskatāmi paskaidro tekstuālo daļu. </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125A19" w:rsidRDefault="005F5617" w:rsidP="005F5617">
            <w:pPr>
              <w:ind w:right="131"/>
              <w:jc w:val="both"/>
              <w:rPr>
                <w:sz w:val="22"/>
                <w:szCs w:val="22"/>
              </w:rPr>
            </w:pPr>
          </w:p>
        </w:tc>
      </w:tr>
      <w:tr w:rsidR="005F5617" w:rsidRPr="00125A19" w:rsidTr="005F5617">
        <w:trPr>
          <w:trHeight w:val="246"/>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125A19" w:rsidRDefault="005F5617" w:rsidP="005F5617">
            <w:pPr>
              <w:rPr>
                <w:b/>
                <w:sz w:val="22"/>
                <w:szCs w:val="22"/>
              </w:rPr>
            </w:pPr>
            <w:r w:rsidRPr="00125A19">
              <w:rPr>
                <w:b/>
                <w:sz w:val="22"/>
                <w:szCs w:val="22"/>
              </w:rPr>
              <w:t>Piegādes termiņš</w:t>
            </w:r>
          </w:p>
        </w:tc>
        <w:tc>
          <w:tcPr>
            <w:tcW w:w="55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125A19" w:rsidRDefault="005F5617" w:rsidP="005F5617">
            <w:pPr>
              <w:rPr>
                <w:sz w:val="22"/>
                <w:szCs w:val="22"/>
              </w:rPr>
            </w:pPr>
            <w:r w:rsidRPr="00D415D3">
              <w:rPr>
                <w:color w:val="000000"/>
                <w:sz w:val="22"/>
                <w:szCs w:val="22"/>
              </w:rPr>
              <w:t xml:space="preserve">Piegāde </w:t>
            </w:r>
            <w:r>
              <w:rPr>
                <w:color w:val="000000"/>
                <w:sz w:val="22"/>
                <w:szCs w:val="22"/>
              </w:rPr>
              <w:t>ne vēlāk kā</w:t>
            </w:r>
            <w:r w:rsidRPr="00D415D3">
              <w:rPr>
                <w:color w:val="000000"/>
                <w:sz w:val="22"/>
                <w:szCs w:val="22"/>
              </w:rPr>
              <w:t xml:space="preserve"> 150 dien</w:t>
            </w:r>
            <w:r>
              <w:rPr>
                <w:color w:val="000000"/>
                <w:sz w:val="22"/>
                <w:szCs w:val="22"/>
              </w:rPr>
              <w:t>as</w:t>
            </w:r>
            <w:r w:rsidRPr="00D415D3">
              <w:rPr>
                <w:color w:val="000000"/>
                <w:sz w:val="22"/>
                <w:szCs w:val="22"/>
              </w:rPr>
              <w:t xml:space="preserve"> no </w:t>
            </w:r>
            <w:r>
              <w:rPr>
                <w:color w:val="000000"/>
                <w:sz w:val="22"/>
                <w:szCs w:val="22"/>
              </w:rPr>
              <w:t>Līguma noslēgšanas dienas</w:t>
            </w:r>
            <w:r w:rsidRPr="00D415D3">
              <w:rPr>
                <w:color w:val="000000"/>
                <w:sz w:val="22"/>
                <w:szCs w:val="22"/>
              </w:rPr>
              <w:t>.</w:t>
            </w:r>
          </w:p>
        </w:tc>
        <w:tc>
          <w:tcPr>
            <w:tcW w:w="48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F5617" w:rsidRPr="00125A19" w:rsidRDefault="005F5617" w:rsidP="005F5617">
            <w:pPr>
              <w:rPr>
                <w:sz w:val="22"/>
                <w:szCs w:val="22"/>
              </w:rPr>
            </w:pPr>
          </w:p>
        </w:tc>
      </w:tr>
      <w:tr w:rsidR="005F5617" w:rsidRPr="00125A19" w:rsidTr="005F5617">
        <w:trPr>
          <w:trHeight w:val="167"/>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pStyle w:val="Sarakstarindkopa"/>
              <w:numPr>
                <w:ilvl w:val="0"/>
                <w:numId w:val="4"/>
              </w:numPr>
              <w:rPr>
                <w:rFonts w:ascii="Times New Roman" w:hAnsi="Times New Roman"/>
                <w:b/>
                <w:szCs w:val="22"/>
              </w:rPr>
            </w:pPr>
          </w:p>
        </w:tc>
        <w:tc>
          <w:tcPr>
            <w:tcW w:w="26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rPr>
                <w:b/>
                <w:sz w:val="22"/>
                <w:szCs w:val="22"/>
              </w:rPr>
            </w:pPr>
            <w:r w:rsidRPr="00125A19">
              <w:rPr>
                <w:b/>
                <w:color w:val="000000"/>
                <w:sz w:val="22"/>
                <w:szCs w:val="22"/>
              </w:rPr>
              <w:t>Piegādes adrese</w:t>
            </w:r>
          </w:p>
        </w:tc>
        <w:tc>
          <w:tcPr>
            <w:tcW w:w="552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125A19" w:rsidRDefault="005F5617" w:rsidP="005F5617">
            <w:pPr>
              <w:rPr>
                <w:sz w:val="22"/>
                <w:szCs w:val="22"/>
              </w:rPr>
            </w:pPr>
            <w:r w:rsidRPr="00125A19">
              <w:rPr>
                <w:color w:val="000000"/>
                <w:sz w:val="22"/>
                <w:szCs w:val="22"/>
              </w:rPr>
              <w:t>Rīgas teritorijas robežās.</w:t>
            </w:r>
          </w:p>
        </w:tc>
        <w:tc>
          <w:tcPr>
            <w:tcW w:w="48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F5617" w:rsidRPr="00125A19" w:rsidRDefault="005F5617" w:rsidP="005F5617">
            <w:pPr>
              <w:rPr>
                <w:sz w:val="22"/>
                <w:szCs w:val="22"/>
              </w:rPr>
            </w:pPr>
          </w:p>
        </w:tc>
      </w:tr>
    </w:tbl>
    <w:p w:rsidR="005F5617" w:rsidRPr="002A3C54" w:rsidRDefault="005F5617" w:rsidP="005F5617">
      <w:pPr>
        <w:jc w:val="both"/>
        <w:rPr>
          <w:b/>
        </w:rPr>
      </w:pPr>
    </w:p>
    <w:p w:rsidR="005F5617" w:rsidRPr="002A3C54" w:rsidRDefault="005F5617" w:rsidP="005F5617">
      <w:pPr>
        <w:jc w:val="center"/>
        <w:rPr>
          <w:b/>
        </w:rPr>
      </w:pPr>
      <w:r w:rsidRPr="00AA65AA">
        <w:rPr>
          <w:b/>
          <w:sz w:val="24"/>
          <w:szCs w:val="24"/>
        </w:rPr>
        <w:t xml:space="preserve">Iepirkuma priekšmeta </w:t>
      </w:r>
      <w:r>
        <w:rPr>
          <w:b/>
          <w:sz w:val="24"/>
          <w:szCs w:val="24"/>
        </w:rPr>
        <w:t>2</w:t>
      </w:r>
      <w:r w:rsidRPr="00AA65AA">
        <w:rPr>
          <w:b/>
          <w:sz w:val="24"/>
          <w:szCs w:val="24"/>
        </w:rPr>
        <w:t>. daļa:</w:t>
      </w:r>
      <w:r w:rsidRPr="002A3C54">
        <w:rPr>
          <w:b/>
        </w:rPr>
        <w:t xml:space="preserve"> “</w:t>
      </w:r>
      <w:r w:rsidRPr="00AA65AA">
        <w:rPr>
          <w:b/>
          <w:bCs/>
          <w:sz w:val="24"/>
          <w:szCs w:val="24"/>
        </w:rPr>
        <w:t>Ugunsdzēsēju aizsargķivere</w:t>
      </w:r>
      <w:r>
        <w:rPr>
          <w:b/>
        </w:rPr>
        <w:t>”</w:t>
      </w:r>
    </w:p>
    <w:tbl>
      <w:tblPr>
        <w:tblW w:w="13887" w:type="dxa"/>
        <w:tblLayout w:type="fixed"/>
        <w:tblCellMar>
          <w:left w:w="0" w:type="dxa"/>
          <w:right w:w="0" w:type="dxa"/>
        </w:tblCellMar>
        <w:tblLook w:val="04A0" w:firstRow="1" w:lastRow="0" w:firstColumn="1" w:lastColumn="0" w:noHBand="0" w:noVBand="1"/>
      </w:tblPr>
      <w:tblGrid>
        <w:gridCol w:w="846"/>
        <w:gridCol w:w="2693"/>
        <w:gridCol w:w="5528"/>
        <w:gridCol w:w="4820"/>
      </w:tblGrid>
      <w:tr w:rsidR="005F5617" w:rsidRPr="00D415D3" w:rsidTr="005F5617">
        <w:trPr>
          <w:trHeight w:val="276"/>
        </w:trPr>
        <w:tc>
          <w:tcPr>
            <w:tcW w:w="846" w:type="dxa"/>
            <w:tcBorders>
              <w:top w:val="single" w:sz="4" w:space="0" w:color="auto"/>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center"/>
            <w:hideMark/>
          </w:tcPr>
          <w:p w:rsidR="005F5617" w:rsidRPr="00D415D3" w:rsidRDefault="005F5617" w:rsidP="005F5617">
            <w:pPr>
              <w:jc w:val="center"/>
              <w:rPr>
                <w:b/>
                <w:bCs/>
                <w:sz w:val="22"/>
                <w:szCs w:val="22"/>
              </w:rPr>
            </w:pPr>
            <w:r w:rsidRPr="00D415D3">
              <w:rPr>
                <w:b/>
                <w:bCs/>
                <w:sz w:val="22"/>
                <w:szCs w:val="22"/>
              </w:rPr>
              <w:t>Nr. p.k.</w:t>
            </w:r>
          </w:p>
        </w:tc>
        <w:tc>
          <w:tcPr>
            <w:tcW w:w="2693" w:type="dxa"/>
            <w:tcBorders>
              <w:top w:val="single" w:sz="4" w:space="0" w:color="auto"/>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D415D3" w:rsidRDefault="005F5617" w:rsidP="005F5617">
            <w:pPr>
              <w:rPr>
                <w:b/>
                <w:bCs/>
                <w:sz w:val="22"/>
                <w:szCs w:val="22"/>
              </w:rPr>
            </w:pPr>
            <w:r w:rsidRPr="00D415D3">
              <w:rPr>
                <w:b/>
                <w:bCs/>
                <w:sz w:val="22"/>
                <w:szCs w:val="22"/>
              </w:rPr>
              <w:t>Parametrs</w:t>
            </w:r>
          </w:p>
        </w:tc>
        <w:tc>
          <w:tcPr>
            <w:tcW w:w="5528" w:type="dxa"/>
            <w:tcBorders>
              <w:top w:val="single" w:sz="4" w:space="0" w:color="auto"/>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D415D3" w:rsidRDefault="005F5617" w:rsidP="005F5617">
            <w:pPr>
              <w:jc w:val="center"/>
              <w:rPr>
                <w:b/>
                <w:bCs/>
                <w:sz w:val="22"/>
                <w:szCs w:val="22"/>
              </w:rPr>
            </w:pPr>
            <w:r w:rsidRPr="00D415D3">
              <w:rPr>
                <w:b/>
                <w:bCs/>
                <w:sz w:val="22"/>
                <w:szCs w:val="22"/>
              </w:rPr>
              <w:t>Tehniskā specifikācija</w:t>
            </w:r>
          </w:p>
        </w:tc>
        <w:tc>
          <w:tcPr>
            <w:tcW w:w="4820" w:type="dxa"/>
            <w:tcBorders>
              <w:top w:val="single" w:sz="4" w:space="0" w:color="auto"/>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D415D3" w:rsidRDefault="005F5617" w:rsidP="005F5617">
            <w:pPr>
              <w:jc w:val="center"/>
              <w:rPr>
                <w:b/>
                <w:bCs/>
                <w:sz w:val="22"/>
                <w:szCs w:val="22"/>
              </w:rPr>
            </w:pPr>
            <w:r w:rsidRPr="00D415D3">
              <w:rPr>
                <w:b/>
                <w:bCs/>
                <w:sz w:val="22"/>
                <w:szCs w:val="22"/>
              </w:rPr>
              <w:t>Pretendenta piedāvājums</w:t>
            </w:r>
          </w:p>
        </w:tc>
      </w:tr>
      <w:tr w:rsidR="005F5617" w:rsidRPr="00D415D3" w:rsidTr="005F5617">
        <w:trPr>
          <w:trHeight w:val="694"/>
        </w:trPr>
        <w:tc>
          <w:tcPr>
            <w:tcW w:w="846" w:type="dxa"/>
            <w:vMerge w:val="restart"/>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D415D3" w:rsidRDefault="005F5617" w:rsidP="005F5617">
            <w:pPr>
              <w:pStyle w:val="Sarakstarindkopa"/>
              <w:numPr>
                <w:ilvl w:val="0"/>
                <w:numId w:val="3"/>
              </w:numPr>
              <w:rPr>
                <w:rFonts w:ascii="Times New Roman" w:hAnsi="Times New Roman"/>
                <w:b/>
                <w:szCs w:val="22"/>
              </w:rPr>
            </w:pPr>
          </w:p>
        </w:tc>
        <w:tc>
          <w:tcPr>
            <w:tcW w:w="2693"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D415D3" w:rsidRDefault="005F5617" w:rsidP="005F5617">
            <w:pPr>
              <w:jc w:val="center"/>
              <w:rPr>
                <w:b/>
                <w:bCs/>
                <w:sz w:val="22"/>
                <w:szCs w:val="22"/>
              </w:rPr>
            </w:pPr>
            <w:r w:rsidRPr="00D415D3">
              <w:rPr>
                <w:b/>
                <w:bCs/>
                <w:sz w:val="22"/>
                <w:szCs w:val="22"/>
              </w:rPr>
              <w:t>Normatīvie akti, kuriem precei jāatbilst:</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D415D3" w:rsidRDefault="005F5617" w:rsidP="005F5617">
            <w:pPr>
              <w:ind w:left="122" w:right="269"/>
              <w:jc w:val="both"/>
              <w:rPr>
                <w:sz w:val="22"/>
                <w:szCs w:val="22"/>
              </w:rPr>
            </w:pPr>
            <w:r w:rsidRPr="00D415D3">
              <w:rPr>
                <w:sz w:val="22"/>
                <w:szCs w:val="22"/>
              </w:rPr>
              <w:t>2016. gada 9. marta EIROPAS PARLAMENTA UN PADOMES REGULA 2016/425 par individuālajiem aizsardzības līdzekļiem un ar ko atceļ Padomes Direktīvu 89/686/EEK</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D415D3" w:rsidRDefault="005F5617" w:rsidP="005F5617">
            <w:pPr>
              <w:ind w:left="122" w:right="269"/>
              <w:jc w:val="both"/>
              <w:rPr>
                <w:sz w:val="22"/>
                <w:szCs w:val="22"/>
              </w:rPr>
            </w:pPr>
          </w:p>
        </w:tc>
      </w:tr>
      <w:tr w:rsidR="005F5617" w:rsidRPr="00D415D3" w:rsidTr="005F5617">
        <w:trPr>
          <w:trHeight w:val="694"/>
        </w:trPr>
        <w:tc>
          <w:tcPr>
            <w:tcW w:w="846" w:type="dxa"/>
            <w:vMerge/>
            <w:tcBorders>
              <w:left w:val="single" w:sz="4" w:space="0" w:color="auto"/>
              <w:right w:val="single" w:sz="4" w:space="0" w:color="auto"/>
            </w:tcBorders>
            <w:vAlign w:val="center"/>
            <w:hideMark/>
          </w:tcPr>
          <w:p w:rsidR="005F5617" w:rsidRPr="00D415D3" w:rsidRDefault="005F5617" w:rsidP="005F5617">
            <w:pPr>
              <w:pStyle w:val="Sarakstarindkopa"/>
              <w:numPr>
                <w:ilvl w:val="0"/>
                <w:numId w:val="3"/>
              </w:numPr>
              <w:rPr>
                <w:rFonts w:ascii="Times New Roman" w:hAnsi="Times New Roman"/>
                <w:b/>
                <w:szCs w:val="22"/>
              </w:rPr>
            </w:pPr>
          </w:p>
        </w:tc>
        <w:tc>
          <w:tcPr>
            <w:tcW w:w="2693" w:type="dxa"/>
            <w:vMerge/>
            <w:tcBorders>
              <w:left w:val="single" w:sz="4" w:space="0" w:color="auto"/>
              <w:right w:val="single" w:sz="4" w:space="0" w:color="auto"/>
            </w:tcBorders>
            <w:vAlign w:val="center"/>
            <w:hideMark/>
          </w:tcPr>
          <w:p w:rsidR="005F5617" w:rsidRPr="00D415D3" w:rsidRDefault="005F5617" w:rsidP="005F5617">
            <w:pPr>
              <w:rPr>
                <w:b/>
                <w:bCs/>
                <w:sz w:val="22"/>
                <w:szCs w:val="22"/>
              </w:rPr>
            </w:pP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F5617" w:rsidRPr="00D415D3" w:rsidRDefault="005F5617" w:rsidP="005F5617">
            <w:pPr>
              <w:ind w:left="122" w:right="269"/>
              <w:jc w:val="both"/>
              <w:rPr>
                <w:sz w:val="22"/>
                <w:szCs w:val="22"/>
              </w:rPr>
            </w:pPr>
            <w:r w:rsidRPr="00D415D3">
              <w:rPr>
                <w:sz w:val="22"/>
                <w:szCs w:val="22"/>
              </w:rPr>
              <w:t>-    LVS EN 166:2002 "Individuālā acu aizsardzība - Specifikācijas" vai ekvivalents;</w:t>
            </w:r>
          </w:p>
          <w:p w:rsidR="005F5617" w:rsidRPr="00D415D3" w:rsidRDefault="005F5617" w:rsidP="005F5617">
            <w:pPr>
              <w:ind w:left="122" w:right="269"/>
              <w:jc w:val="both"/>
              <w:rPr>
                <w:sz w:val="22"/>
                <w:szCs w:val="22"/>
              </w:rPr>
            </w:pPr>
            <w:r w:rsidRPr="00D415D3">
              <w:rPr>
                <w:sz w:val="22"/>
                <w:szCs w:val="22"/>
              </w:rPr>
              <w:t>- LVS EN 443 "Ugunsdzēsēju aizsargķivere darbam ēkās un citās būvēs" vai ekvivalents;</w:t>
            </w:r>
          </w:p>
          <w:p w:rsidR="005F5617" w:rsidRPr="00D415D3" w:rsidRDefault="005F5617" w:rsidP="005F5617">
            <w:pPr>
              <w:ind w:left="122" w:right="269"/>
              <w:jc w:val="both"/>
              <w:rPr>
                <w:sz w:val="22"/>
                <w:szCs w:val="22"/>
              </w:rPr>
            </w:pPr>
            <w:r w:rsidRPr="00D415D3">
              <w:rPr>
                <w:sz w:val="22"/>
                <w:szCs w:val="22"/>
              </w:rPr>
              <w:t xml:space="preserve">- LVS EN 14458 "Individuālie </w:t>
            </w:r>
            <w:proofErr w:type="spellStart"/>
            <w:r w:rsidRPr="00D415D3">
              <w:rPr>
                <w:sz w:val="22"/>
                <w:szCs w:val="22"/>
              </w:rPr>
              <w:t>acusargi</w:t>
            </w:r>
            <w:proofErr w:type="spellEnd"/>
            <w:r w:rsidRPr="00D415D3">
              <w:rPr>
                <w:sz w:val="22"/>
                <w:szCs w:val="22"/>
              </w:rPr>
              <w:t xml:space="preserve"> Sejsegi un vizieri lietošanai kopā ar ugunsdzēsības, ātrās palīdzības un </w:t>
            </w:r>
            <w:proofErr w:type="spellStart"/>
            <w:r w:rsidRPr="00D415D3">
              <w:rPr>
                <w:sz w:val="22"/>
                <w:szCs w:val="22"/>
              </w:rPr>
              <w:t>avārijdienestu</w:t>
            </w:r>
            <w:proofErr w:type="spellEnd"/>
            <w:r w:rsidRPr="00D415D3">
              <w:rPr>
                <w:sz w:val="22"/>
                <w:szCs w:val="22"/>
              </w:rPr>
              <w:t xml:space="preserve"> darbinieku aizsargcepurēm" vai ekvivalents.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D415D3" w:rsidRDefault="005F5617" w:rsidP="005F5617">
            <w:pPr>
              <w:ind w:left="122" w:right="269"/>
              <w:jc w:val="both"/>
              <w:rPr>
                <w:sz w:val="22"/>
                <w:szCs w:val="22"/>
              </w:rPr>
            </w:pPr>
          </w:p>
        </w:tc>
      </w:tr>
      <w:tr w:rsidR="005F5617" w:rsidRPr="00D415D3" w:rsidTr="005F5617">
        <w:trPr>
          <w:trHeight w:val="410"/>
        </w:trPr>
        <w:tc>
          <w:tcPr>
            <w:tcW w:w="846" w:type="dxa"/>
            <w:vMerge/>
            <w:tcBorders>
              <w:left w:val="single" w:sz="4" w:space="0" w:color="auto"/>
              <w:bottom w:val="single" w:sz="4" w:space="0" w:color="auto"/>
              <w:right w:val="single" w:sz="4" w:space="0" w:color="auto"/>
            </w:tcBorders>
            <w:vAlign w:val="center"/>
          </w:tcPr>
          <w:p w:rsidR="005F5617" w:rsidRPr="00D415D3" w:rsidRDefault="005F5617" w:rsidP="005F5617">
            <w:pPr>
              <w:rPr>
                <w:b/>
                <w:sz w:val="22"/>
                <w:szCs w:val="22"/>
              </w:rPr>
            </w:pPr>
          </w:p>
        </w:tc>
        <w:tc>
          <w:tcPr>
            <w:tcW w:w="2693" w:type="dxa"/>
            <w:vMerge/>
            <w:tcBorders>
              <w:left w:val="single" w:sz="4" w:space="0" w:color="auto"/>
              <w:bottom w:val="single" w:sz="4" w:space="0" w:color="auto"/>
              <w:right w:val="single" w:sz="4" w:space="0" w:color="auto"/>
            </w:tcBorders>
            <w:vAlign w:val="center"/>
          </w:tcPr>
          <w:p w:rsidR="005F5617" w:rsidRPr="00D415D3" w:rsidRDefault="005F5617" w:rsidP="005F5617">
            <w:pPr>
              <w:rPr>
                <w:b/>
                <w:bCs/>
                <w:sz w:val="22"/>
                <w:szCs w:val="22"/>
              </w:rPr>
            </w:pP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D415D3" w:rsidRDefault="005F5617" w:rsidP="005F5617">
            <w:pPr>
              <w:ind w:left="122" w:right="269"/>
              <w:jc w:val="both"/>
              <w:rPr>
                <w:sz w:val="22"/>
                <w:szCs w:val="22"/>
              </w:rPr>
            </w:pPr>
            <w:r w:rsidRPr="00D415D3">
              <w:rPr>
                <w:sz w:val="22"/>
                <w:szCs w:val="22"/>
              </w:rPr>
              <w:t>Precei ir jābūt testētai saskaņā ar LVS EN 13087 "Aizsargķiveres - Testa metodes" vai ekvivalents. Testēšanas pārskats jāpievieno tehniskajam piedāvājumam.</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D415D3" w:rsidRDefault="005F5617" w:rsidP="005F5617">
            <w:pPr>
              <w:ind w:left="122" w:right="269"/>
              <w:jc w:val="both"/>
              <w:rPr>
                <w:sz w:val="22"/>
                <w:szCs w:val="22"/>
              </w:rPr>
            </w:pPr>
          </w:p>
        </w:tc>
      </w:tr>
      <w:tr w:rsidR="005F5617" w:rsidRPr="00D415D3" w:rsidTr="005F5617">
        <w:trPr>
          <w:trHeight w:val="65"/>
        </w:trPr>
        <w:tc>
          <w:tcPr>
            <w:tcW w:w="13887" w:type="dxa"/>
            <w:gridSpan w:val="4"/>
            <w:tcBorders>
              <w:top w:val="nil"/>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D415D3" w:rsidRDefault="005F5617" w:rsidP="005F5617">
            <w:pPr>
              <w:rPr>
                <w:b/>
                <w:bCs/>
                <w:sz w:val="22"/>
                <w:szCs w:val="22"/>
              </w:rPr>
            </w:pPr>
            <w:r w:rsidRPr="00D415D3">
              <w:rPr>
                <w:b/>
                <w:bCs/>
                <w:sz w:val="22"/>
                <w:szCs w:val="22"/>
              </w:rPr>
              <w:t>Aizsargķiveres minimālās prasības:</w:t>
            </w:r>
          </w:p>
          <w:p w:rsidR="005F5617" w:rsidRPr="00D415D3" w:rsidRDefault="005F5617" w:rsidP="005F5617">
            <w:pPr>
              <w:jc w:val="both"/>
              <w:rPr>
                <w:b/>
                <w:sz w:val="22"/>
                <w:szCs w:val="22"/>
              </w:rPr>
            </w:pPr>
          </w:p>
        </w:tc>
      </w:tr>
      <w:tr w:rsidR="005F5617" w:rsidRPr="00D415D3" w:rsidTr="005F5617">
        <w:trPr>
          <w:trHeight w:val="948"/>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F5617" w:rsidRPr="00D415D3" w:rsidRDefault="005F5617" w:rsidP="005F5617">
            <w:pPr>
              <w:ind w:right="131"/>
              <w:rPr>
                <w:b/>
                <w:sz w:val="22"/>
                <w:szCs w:val="22"/>
              </w:rPr>
            </w:pPr>
            <w:r w:rsidRPr="00D415D3">
              <w:rPr>
                <w:b/>
                <w:sz w:val="22"/>
                <w:szCs w:val="22"/>
              </w:rPr>
              <w:t>Apraksts:</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jc w:val="both"/>
              <w:rPr>
                <w:sz w:val="22"/>
                <w:szCs w:val="22"/>
              </w:rPr>
            </w:pPr>
            <w:r w:rsidRPr="00D415D3">
              <w:rPr>
                <w:sz w:val="22"/>
                <w:szCs w:val="22"/>
              </w:rPr>
              <w:t>Aizsargķivere paredzēta, lai nodrošinātu ugunsdzēsēja galvas un kakla aizsardzību pret bīstamiem un kaitīgiem apkārtējās vides faktoriem, dzēšot ugunsgrēkus un veicot glābšanas darbus, kā arī pret nelabvēlīgiem klimatiskajiem apstākļiem.</w:t>
            </w:r>
          </w:p>
          <w:p w:rsidR="005F5617" w:rsidRPr="00D415D3" w:rsidRDefault="005F5617" w:rsidP="005F5617">
            <w:pPr>
              <w:jc w:val="both"/>
              <w:rPr>
                <w:i/>
                <w:sz w:val="22"/>
                <w:szCs w:val="22"/>
              </w:rPr>
            </w:pPr>
            <w:r w:rsidRPr="00D415D3">
              <w:rPr>
                <w:i/>
                <w:sz w:val="22"/>
                <w:szCs w:val="22"/>
              </w:rPr>
              <w:t xml:space="preserve">Pretendents norāda ražotāju un modeli. </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left="127"/>
              <w:jc w:val="both"/>
              <w:rPr>
                <w:sz w:val="22"/>
                <w:szCs w:val="22"/>
              </w:rPr>
            </w:pPr>
          </w:p>
        </w:tc>
      </w:tr>
      <w:tr w:rsidR="005F5617" w:rsidRPr="00D415D3" w:rsidTr="005F5617">
        <w:trPr>
          <w:trHeight w:val="414"/>
        </w:trPr>
        <w:tc>
          <w:tcPr>
            <w:tcW w:w="846" w:type="dxa"/>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tcPr>
          <w:p w:rsidR="005F5617" w:rsidRPr="00D415D3" w:rsidRDefault="005F5617" w:rsidP="005F5617">
            <w:pPr>
              <w:ind w:right="131"/>
              <w:rPr>
                <w:b/>
                <w:sz w:val="22"/>
                <w:szCs w:val="22"/>
                <w:highlight w:val="yellow"/>
              </w:rPr>
            </w:pPr>
            <w:r w:rsidRPr="00D415D3">
              <w:rPr>
                <w:b/>
                <w:sz w:val="22"/>
                <w:szCs w:val="22"/>
              </w:rPr>
              <w:t>Darba temperatūras diapazons (minimālais):</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jc w:val="both"/>
              <w:rPr>
                <w:sz w:val="22"/>
                <w:szCs w:val="22"/>
                <w:highlight w:val="yellow"/>
              </w:rPr>
            </w:pPr>
            <w:r w:rsidRPr="00D415D3">
              <w:rPr>
                <w:sz w:val="22"/>
                <w:szCs w:val="22"/>
              </w:rPr>
              <w:t>no -30ºC līdz +200ºC</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left="127" w:right="133"/>
              <w:jc w:val="both"/>
              <w:rPr>
                <w:sz w:val="22"/>
                <w:szCs w:val="22"/>
              </w:rPr>
            </w:pPr>
          </w:p>
        </w:tc>
      </w:tr>
      <w:tr w:rsidR="005F5617" w:rsidRPr="00D415D3" w:rsidTr="005F5617">
        <w:trPr>
          <w:trHeight w:val="356"/>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D415D3" w:rsidRDefault="005F5617" w:rsidP="005F5617">
            <w:pPr>
              <w:ind w:right="131"/>
              <w:rPr>
                <w:b/>
                <w:sz w:val="22"/>
                <w:szCs w:val="22"/>
              </w:rPr>
            </w:pPr>
            <w:r w:rsidRPr="00D415D3">
              <w:rPr>
                <w:b/>
                <w:sz w:val="22"/>
                <w:szCs w:val="22"/>
              </w:rPr>
              <w:t>Konstrukcija:</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0"/>
              <w:jc w:val="both"/>
              <w:rPr>
                <w:sz w:val="22"/>
                <w:szCs w:val="22"/>
              </w:rPr>
            </w:pPr>
            <w:r w:rsidRPr="00D415D3">
              <w:rPr>
                <w:sz w:val="22"/>
                <w:szCs w:val="22"/>
              </w:rPr>
              <w:t xml:space="preserve">jānodrošina iespēja strādāt ar elpošanas aparātu </w:t>
            </w:r>
            <w:proofErr w:type="spellStart"/>
            <w:r w:rsidRPr="00D415D3">
              <w:rPr>
                <w:sz w:val="22"/>
                <w:szCs w:val="22"/>
              </w:rPr>
              <w:t>pilnsejas</w:t>
            </w:r>
            <w:proofErr w:type="spellEnd"/>
            <w:r w:rsidRPr="00D415D3">
              <w:rPr>
                <w:sz w:val="22"/>
                <w:szCs w:val="22"/>
              </w:rPr>
              <w:t xml:space="preserve"> masku.</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left="127" w:right="133"/>
              <w:jc w:val="both"/>
              <w:rPr>
                <w:sz w:val="22"/>
                <w:szCs w:val="22"/>
              </w:rPr>
            </w:pPr>
          </w:p>
        </w:tc>
      </w:tr>
      <w:tr w:rsidR="005F5617" w:rsidRPr="00D415D3" w:rsidTr="005F5617">
        <w:trPr>
          <w:trHeight w:val="1128"/>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D415D3" w:rsidRDefault="005F5617" w:rsidP="005F5617">
            <w:pPr>
              <w:pStyle w:val="Sarakstarindkopa"/>
              <w:numPr>
                <w:ilvl w:val="0"/>
                <w:numId w:val="8"/>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proofErr w:type="spellStart"/>
            <w:r w:rsidRPr="00D415D3">
              <w:rPr>
                <w:b/>
                <w:sz w:val="22"/>
                <w:szCs w:val="22"/>
              </w:rPr>
              <w:t>Vizors</w:t>
            </w:r>
            <w:proofErr w:type="spellEnd"/>
            <w:r w:rsidRPr="00D415D3">
              <w:rPr>
                <w:b/>
                <w:sz w:val="22"/>
                <w:szCs w:val="22"/>
              </w:rPr>
              <w:t xml:space="preserve"> (sejas aizsargstikls):</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D415D3" w:rsidRDefault="005F5617" w:rsidP="005F5617">
            <w:pPr>
              <w:ind w:right="127"/>
              <w:jc w:val="both"/>
              <w:rPr>
                <w:sz w:val="22"/>
                <w:szCs w:val="22"/>
              </w:rPr>
            </w:pPr>
            <w:r w:rsidRPr="00D415D3">
              <w:rPr>
                <w:sz w:val="22"/>
                <w:szCs w:val="22"/>
              </w:rPr>
              <w:t xml:space="preserve">a) </w:t>
            </w:r>
            <w:proofErr w:type="spellStart"/>
            <w:r w:rsidRPr="00D415D3">
              <w:rPr>
                <w:sz w:val="22"/>
                <w:szCs w:val="22"/>
              </w:rPr>
              <w:t>Vizors</w:t>
            </w:r>
            <w:proofErr w:type="spellEnd"/>
            <w:r w:rsidRPr="00D415D3">
              <w:rPr>
                <w:sz w:val="22"/>
                <w:szCs w:val="22"/>
              </w:rPr>
              <w:t xml:space="preserve"> Nr. 1 – Izbīdāms, fiksējošs visas sejas aizsardzībai, vēlams ar </w:t>
            </w:r>
            <w:proofErr w:type="spellStart"/>
            <w:r w:rsidRPr="00D415D3">
              <w:rPr>
                <w:sz w:val="22"/>
                <w:szCs w:val="22"/>
              </w:rPr>
              <w:t>siltumatstarojošu</w:t>
            </w:r>
            <w:proofErr w:type="spellEnd"/>
            <w:r w:rsidRPr="00D415D3">
              <w:rPr>
                <w:sz w:val="22"/>
                <w:szCs w:val="22"/>
              </w:rPr>
              <w:t xml:space="preserve"> pārklājumu.</w:t>
            </w:r>
          </w:p>
          <w:p w:rsidR="005F5617" w:rsidRPr="00D415D3" w:rsidRDefault="005F5617" w:rsidP="005F5617">
            <w:pPr>
              <w:ind w:right="127"/>
              <w:jc w:val="both"/>
              <w:rPr>
                <w:sz w:val="22"/>
                <w:szCs w:val="22"/>
              </w:rPr>
            </w:pPr>
            <w:r w:rsidRPr="00D415D3">
              <w:rPr>
                <w:sz w:val="22"/>
                <w:szCs w:val="22"/>
              </w:rPr>
              <w:t xml:space="preserve">b) </w:t>
            </w:r>
            <w:proofErr w:type="spellStart"/>
            <w:r w:rsidRPr="00D415D3">
              <w:rPr>
                <w:sz w:val="22"/>
                <w:szCs w:val="22"/>
              </w:rPr>
              <w:t>Vizors</w:t>
            </w:r>
            <w:proofErr w:type="spellEnd"/>
            <w:r w:rsidRPr="00D415D3">
              <w:rPr>
                <w:sz w:val="22"/>
                <w:szCs w:val="22"/>
              </w:rPr>
              <w:t xml:space="preserve"> Nr. 2 – Izbīdāms caurspīdīgs </w:t>
            </w:r>
            <w:proofErr w:type="spellStart"/>
            <w:r w:rsidRPr="00D415D3">
              <w:rPr>
                <w:sz w:val="22"/>
                <w:szCs w:val="22"/>
              </w:rPr>
              <w:t>vizors</w:t>
            </w:r>
            <w:proofErr w:type="spellEnd"/>
            <w:r w:rsidRPr="00D415D3">
              <w:rPr>
                <w:sz w:val="22"/>
                <w:szCs w:val="22"/>
              </w:rPr>
              <w:t>-aizsargbrilles glābšanas operācijām."</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203"/>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8"/>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jc w:val="both"/>
              <w:rPr>
                <w:b/>
                <w:sz w:val="22"/>
                <w:szCs w:val="22"/>
              </w:rPr>
            </w:pPr>
            <w:r w:rsidRPr="00D415D3">
              <w:rPr>
                <w:b/>
                <w:sz w:val="22"/>
                <w:szCs w:val="22"/>
              </w:rPr>
              <w:t>Kakla aizsargs ("</w:t>
            </w:r>
            <w:proofErr w:type="spellStart"/>
            <w:r w:rsidRPr="00D415D3">
              <w:rPr>
                <w:b/>
                <w:sz w:val="22"/>
                <w:szCs w:val="22"/>
              </w:rPr>
              <w:t>perelīna</w:t>
            </w:r>
            <w:proofErr w:type="spellEnd"/>
            <w:r w:rsidRPr="00D415D3">
              <w:rPr>
                <w:b/>
                <w:sz w:val="22"/>
                <w:szCs w:val="22"/>
              </w:rPr>
              <w:t>"):</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no karstumizturīga materiāla aizsargķiveres aizmugures un daļēji sānu daļā, garums ne lielāks par 20 cm.</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444"/>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8"/>
              </w:numPr>
              <w:rPr>
                <w:rFonts w:ascii="Times New Roman" w:hAnsi="Times New Roman"/>
                <w:b/>
                <w:szCs w:val="22"/>
              </w:rPr>
            </w:pP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rPr>
                <w:b/>
                <w:sz w:val="22"/>
                <w:szCs w:val="22"/>
              </w:rPr>
            </w:pPr>
            <w:r w:rsidRPr="00D415D3">
              <w:rPr>
                <w:b/>
                <w:sz w:val="22"/>
                <w:szCs w:val="22"/>
              </w:rPr>
              <w:t>Triecienu absorbējošs pārklājums (aizsargķiveres iekšpusē):</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poliuretāna putas vai ekvivalents.</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left="-16" w:right="131" w:firstLine="16"/>
              <w:jc w:val="both"/>
              <w:rPr>
                <w:sz w:val="22"/>
                <w:szCs w:val="22"/>
              </w:rPr>
            </w:pPr>
          </w:p>
        </w:tc>
      </w:tr>
      <w:tr w:rsidR="005F5617" w:rsidRPr="00D415D3" w:rsidTr="005F5617">
        <w:trPr>
          <w:trHeight w:val="463"/>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8"/>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Regulējama iekšējā aizdare:</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 xml:space="preserve">nodrošina trieciena spēka absorbēšanu (izgatavota no ādas vai </w:t>
            </w:r>
            <w:proofErr w:type="spellStart"/>
            <w:r w:rsidRPr="00D415D3">
              <w:rPr>
                <w:sz w:val="22"/>
                <w:szCs w:val="22"/>
              </w:rPr>
              <w:t>tekstīla</w:t>
            </w:r>
            <w:proofErr w:type="spellEnd"/>
            <w:r w:rsidRPr="00D415D3">
              <w:rPr>
                <w:sz w:val="22"/>
                <w:szCs w:val="22"/>
              </w:rPr>
              <w:t xml:space="preserve"> (piem. NOMEX)). Iegrimes augstuma regulēšana. </w:t>
            </w:r>
            <w:proofErr w:type="spellStart"/>
            <w:r w:rsidRPr="00D415D3">
              <w:rPr>
                <w:sz w:val="22"/>
                <w:szCs w:val="22"/>
              </w:rPr>
              <w:t>Soļveidīgs</w:t>
            </w:r>
            <w:proofErr w:type="spellEnd"/>
            <w:r w:rsidRPr="00D415D3">
              <w:rPr>
                <w:sz w:val="22"/>
                <w:szCs w:val="22"/>
              </w:rPr>
              <w:t xml:space="preserve"> izmēra regulēšanas mehānisms uz galvas.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65"/>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8"/>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Zoda siksna: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regulējama, ar sprādzi.</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694"/>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8"/>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 xml:space="preserve">Lietotāja </w:t>
            </w:r>
            <w:proofErr w:type="spellStart"/>
            <w:r w:rsidRPr="00D415D3">
              <w:rPr>
                <w:b/>
                <w:sz w:val="22"/>
                <w:szCs w:val="22"/>
              </w:rPr>
              <w:t>pamanāmība</w:t>
            </w:r>
            <w:proofErr w:type="spellEnd"/>
            <w:r w:rsidRPr="00D415D3">
              <w:rPr>
                <w:b/>
                <w:sz w:val="22"/>
                <w:szCs w:val="22"/>
              </w:rPr>
              <w:t>:</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atstarojošie elementi izvietoti uz aizsargķiveres tā, lai nodrošinātu redzamību no visām pusēm vai  aizsargķivere ir ar luminiscējoša materiāla pārklājumu/veidota no luminiscējoša materiāla.</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694"/>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8"/>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Stiprinājums lukturim:</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 xml:space="preserve">nepieciešams paredzēt iespēju piestiprināt lukturi (piemēram, ar papildus noņemama </w:t>
            </w:r>
            <w:proofErr w:type="spellStart"/>
            <w:r w:rsidRPr="00D415D3">
              <w:rPr>
                <w:sz w:val="22"/>
                <w:szCs w:val="22"/>
              </w:rPr>
              <w:t>kronšteina</w:t>
            </w:r>
            <w:proofErr w:type="spellEnd"/>
            <w:r w:rsidRPr="00D415D3">
              <w:rPr>
                <w:sz w:val="22"/>
                <w:szCs w:val="22"/>
              </w:rPr>
              <w:t xml:space="preserve"> palīdzību).</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286"/>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8"/>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Odere:</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 xml:space="preserve">mīksta odere gar aizsargķiveres iekšējo kontūru (izgatavota no ādas vai </w:t>
            </w:r>
            <w:proofErr w:type="spellStart"/>
            <w:r w:rsidRPr="00D415D3">
              <w:rPr>
                <w:sz w:val="22"/>
                <w:szCs w:val="22"/>
              </w:rPr>
              <w:t>tekstīla</w:t>
            </w:r>
            <w:proofErr w:type="spellEnd"/>
            <w:r w:rsidRPr="00D415D3">
              <w:rPr>
                <w:sz w:val="22"/>
                <w:szCs w:val="22"/>
              </w:rPr>
              <w:t xml:space="preserve"> (piem. NOMEX)).</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103"/>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Izmēru diapazons:</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no 54 līdz 62 cm.</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52"/>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Svars, g:</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ne vairāk kā 1700 (bez piederumiem)</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65"/>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Krāsa: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Spilgti dzeltena.</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926"/>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Marķējums saskaņā ar:</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- 2016.gada 9.marta EIROPAS PARLAMENTA UN PADOMES REGULU 2016/425 par individuālajiem aizsardzības līdzekļiem un ar ko atceļ Padomes Direktīvu 89/686/EEK;</w:t>
            </w:r>
          </w:p>
          <w:p w:rsidR="005F5617" w:rsidRPr="00D415D3" w:rsidRDefault="005F5617" w:rsidP="005F5617">
            <w:pPr>
              <w:ind w:right="127"/>
              <w:jc w:val="both"/>
              <w:rPr>
                <w:sz w:val="22"/>
                <w:szCs w:val="22"/>
              </w:rPr>
            </w:pPr>
            <w:r w:rsidRPr="00D415D3">
              <w:rPr>
                <w:sz w:val="22"/>
                <w:szCs w:val="22"/>
              </w:rPr>
              <w:t>- LVS EN 443 "Ugunsdzēsēju aizsargķivere darbam ēkās un citās būvēs" vai ekvivalents.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52"/>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Iesaiņojums:</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Katrs izstrādājums iepakots stingrā (formu saglabājošā) kastē.</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52"/>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B91F3F" w:rsidRDefault="005F5617" w:rsidP="005F5617">
            <w:pPr>
              <w:ind w:right="131"/>
              <w:jc w:val="both"/>
              <w:rPr>
                <w:b/>
                <w:sz w:val="22"/>
                <w:szCs w:val="22"/>
              </w:rPr>
            </w:pPr>
            <w:r w:rsidRPr="00B91F3F">
              <w:rPr>
                <w:b/>
                <w:sz w:val="22"/>
                <w:szCs w:val="22"/>
              </w:rPr>
              <w:t>Lietošanas termiņš</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4453AA" w:rsidRDefault="005F5617" w:rsidP="005F5617">
            <w:pPr>
              <w:ind w:right="127"/>
              <w:jc w:val="both"/>
              <w:rPr>
                <w:sz w:val="22"/>
                <w:szCs w:val="22"/>
                <w:highlight w:val="green"/>
              </w:rPr>
            </w:pPr>
            <w:r w:rsidRPr="00B91F3F">
              <w:rPr>
                <w:sz w:val="22"/>
                <w:szCs w:val="22"/>
              </w:rPr>
              <w:t>Ražotāja noteiktais lietošanas termiņš</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126"/>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Garantija: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ne mazāk kā 24 mēneši.</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926"/>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Lietošanas un kopšanas instrukcija: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Detalizēta latviešu valodā par pielietošanu un nepieciešamajām apkopēm un to termiņiem ar attēliem, kas uzskatāmi paskaidro tekstuālo daļu. Jānorāda uzglabāšanas nosacījumi līdz lietošanas uzsākšanai pie kuriem izstrādājums nezaudē savu veiktspēju.</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926"/>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Preces identificēšana: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sz w:val="22"/>
                <w:szCs w:val="22"/>
              </w:rPr>
              <w:t>Precei jābūt identificējamai, aprīkotai ar individuālo numuru, kas būtu preces neatņemama sastāvdaļa (piemēram, elektroniskais čips vai cits ekvivalents piegādātāja piedāvāts risinājums, kas nodrošinās preces identificēšanu visā tas lietošanas laikā).</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926"/>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Informatīvais attēls:</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noProof/>
                <w:sz w:val="22"/>
                <w:szCs w:val="22"/>
              </w:rPr>
              <w:drawing>
                <wp:inline distT="0" distB="0" distL="0" distR="0" wp14:anchorId="6D78CEEC" wp14:editId="4EA72E2B">
                  <wp:extent cx="1283335" cy="12815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2459" cy="1300674"/>
                          </a:xfrm>
                          <a:prstGeom prst="rect">
                            <a:avLst/>
                          </a:prstGeom>
                          <a:noFill/>
                        </pic:spPr>
                      </pic:pic>
                    </a:graphicData>
                  </a:graphic>
                </wp:inline>
              </w:drawing>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65"/>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Piegādes adrese:</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color w:val="000000"/>
                <w:sz w:val="22"/>
                <w:szCs w:val="22"/>
              </w:rPr>
              <w:t>Rīgas teritorijas robežās.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r w:rsidR="005F5617" w:rsidRPr="00D415D3" w:rsidTr="005F5617">
        <w:trPr>
          <w:trHeight w:val="65"/>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D415D3" w:rsidRDefault="005F5617" w:rsidP="005F5617">
            <w:pPr>
              <w:pStyle w:val="Sarakstarindkopa"/>
              <w:numPr>
                <w:ilvl w:val="0"/>
                <w:numId w:val="3"/>
              </w:numPr>
              <w:rPr>
                <w:rFonts w:ascii="Times New Roman" w:hAnsi="Times New Roman"/>
                <w:b/>
                <w:szCs w:val="22"/>
              </w:rPr>
            </w:pP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b/>
                <w:sz w:val="22"/>
                <w:szCs w:val="22"/>
              </w:rPr>
            </w:pPr>
            <w:r w:rsidRPr="00D415D3">
              <w:rPr>
                <w:b/>
                <w:sz w:val="22"/>
                <w:szCs w:val="22"/>
              </w:rPr>
              <w:t>Piegādes laiks:</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sz w:val="22"/>
                <w:szCs w:val="22"/>
              </w:rPr>
            </w:pPr>
            <w:r w:rsidRPr="00D415D3">
              <w:rPr>
                <w:color w:val="000000"/>
                <w:sz w:val="22"/>
                <w:szCs w:val="22"/>
              </w:rPr>
              <w:t xml:space="preserve">Piegāde </w:t>
            </w:r>
            <w:r>
              <w:rPr>
                <w:color w:val="000000"/>
                <w:sz w:val="22"/>
                <w:szCs w:val="22"/>
              </w:rPr>
              <w:t>ne vēlāk kā</w:t>
            </w:r>
            <w:r w:rsidRPr="00D415D3">
              <w:rPr>
                <w:color w:val="000000"/>
                <w:sz w:val="22"/>
                <w:szCs w:val="22"/>
              </w:rPr>
              <w:t xml:space="preserve"> 150 dien</w:t>
            </w:r>
            <w:r>
              <w:rPr>
                <w:color w:val="000000"/>
                <w:sz w:val="22"/>
                <w:szCs w:val="22"/>
              </w:rPr>
              <w:t>as</w:t>
            </w:r>
            <w:r w:rsidRPr="00D415D3">
              <w:rPr>
                <w:color w:val="000000"/>
                <w:sz w:val="22"/>
                <w:szCs w:val="22"/>
              </w:rPr>
              <w:t xml:space="preserve"> no </w:t>
            </w:r>
            <w:r>
              <w:rPr>
                <w:color w:val="000000"/>
                <w:sz w:val="22"/>
                <w:szCs w:val="22"/>
              </w:rPr>
              <w:t>Līguma noslēgšanas dienas</w:t>
            </w:r>
            <w:r w:rsidRPr="00D415D3">
              <w:rPr>
                <w:color w:val="000000"/>
                <w:sz w:val="22"/>
                <w:szCs w:val="22"/>
              </w:rPr>
              <w:t>.</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31"/>
              <w:jc w:val="both"/>
              <w:rPr>
                <w:sz w:val="22"/>
                <w:szCs w:val="22"/>
              </w:rPr>
            </w:pPr>
          </w:p>
        </w:tc>
      </w:tr>
    </w:tbl>
    <w:p w:rsidR="005F5617" w:rsidRPr="002A3C54" w:rsidRDefault="005F5617" w:rsidP="005F5617"/>
    <w:p w:rsidR="005F5617" w:rsidRPr="002A3C54" w:rsidRDefault="005F5617" w:rsidP="005F5617">
      <w:pPr>
        <w:jc w:val="center"/>
        <w:rPr>
          <w:b/>
        </w:rPr>
      </w:pPr>
      <w:r w:rsidRPr="00AA65AA">
        <w:rPr>
          <w:b/>
          <w:sz w:val="24"/>
          <w:szCs w:val="24"/>
        </w:rPr>
        <w:t xml:space="preserve">Iepirkuma priekšmeta </w:t>
      </w:r>
      <w:r>
        <w:rPr>
          <w:b/>
          <w:sz w:val="24"/>
          <w:szCs w:val="24"/>
        </w:rPr>
        <w:t>3</w:t>
      </w:r>
      <w:r w:rsidRPr="00AA65AA">
        <w:rPr>
          <w:b/>
          <w:sz w:val="24"/>
          <w:szCs w:val="24"/>
        </w:rPr>
        <w:t>. daļa:</w:t>
      </w:r>
      <w:r w:rsidRPr="002A3C54">
        <w:rPr>
          <w:b/>
        </w:rPr>
        <w:t xml:space="preserve"> </w:t>
      </w:r>
      <w:r w:rsidRPr="00AA65AA">
        <w:rPr>
          <w:b/>
          <w:sz w:val="24"/>
          <w:szCs w:val="24"/>
        </w:rPr>
        <w:t>“</w:t>
      </w:r>
      <w:r w:rsidRPr="00AA65AA">
        <w:rPr>
          <w:b/>
          <w:bCs/>
          <w:color w:val="000000"/>
          <w:sz w:val="24"/>
          <w:szCs w:val="24"/>
        </w:rPr>
        <w:t xml:space="preserve">Ugunsdzēsēja </w:t>
      </w:r>
      <w:proofErr w:type="spellStart"/>
      <w:r w:rsidRPr="00AA65AA">
        <w:rPr>
          <w:b/>
          <w:bCs/>
          <w:color w:val="000000"/>
          <w:sz w:val="24"/>
          <w:szCs w:val="24"/>
        </w:rPr>
        <w:t>aizsargcimdi</w:t>
      </w:r>
      <w:proofErr w:type="spellEnd"/>
      <w:r w:rsidRPr="00AA65AA">
        <w:rPr>
          <w:b/>
          <w:sz w:val="24"/>
          <w:szCs w:val="24"/>
        </w:rPr>
        <w:t>”</w:t>
      </w:r>
    </w:p>
    <w:tbl>
      <w:tblPr>
        <w:tblW w:w="13887" w:type="dxa"/>
        <w:tblLayout w:type="fixed"/>
        <w:tblCellMar>
          <w:left w:w="0" w:type="dxa"/>
          <w:right w:w="0" w:type="dxa"/>
        </w:tblCellMar>
        <w:tblLook w:val="04A0" w:firstRow="1" w:lastRow="0" w:firstColumn="1" w:lastColumn="0" w:noHBand="0" w:noVBand="1"/>
      </w:tblPr>
      <w:tblGrid>
        <w:gridCol w:w="846"/>
        <w:gridCol w:w="2693"/>
        <w:gridCol w:w="5528"/>
        <w:gridCol w:w="4820"/>
      </w:tblGrid>
      <w:tr w:rsidR="005F5617" w:rsidRPr="002A3C54" w:rsidTr="005F5617">
        <w:trPr>
          <w:trHeight w:val="276"/>
        </w:trPr>
        <w:tc>
          <w:tcPr>
            <w:tcW w:w="846" w:type="dxa"/>
            <w:tcBorders>
              <w:top w:val="single" w:sz="4" w:space="0" w:color="auto"/>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center"/>
            <w:hideMark/>
          </w:tcPr>
          <w:p w:rsidR="005F5617" w:rsidRPr="002A3C54" w:rsidRDefault="005F5617" w:rsidP="005F5617">
            <w:pPr>
              <w:jc w:val="center"/>
              <w:rPr>
                <w:b/>
                <w:bCs/>
                <w:sz w:val="22"/>
                <w:szCs w:val="22"/>
              </w:rPr>
            </w:pPr>
            <w:r w:rsidRPr="002A3C54">
              <w:rPr>
                <w:b/>
                <w:bCs/>
                <w:sz w:val="22"/>
                <w:szCs w:val="22"/>
              </w:rPr>
              <w:t>Nr. p.k.</w:t>
            </w:r>
          </w:p>
        </w:tc>
        <w:tc>
          <w:tcPr>
            <w:tcW w:w="2693" w:type="dxa"/>
            <w:tcBorders>
              <w:top w:val="single" w:sz="4" w:space="0" w:color="auto"/>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2A3C54" w:rsidRDefault="005F5617" w:rsidP="005F5617">
            <w:pPr>
              <w:rPr>
                <w:b/>
                <w:bCs/>
                <w:sz w:val="22"/>
                <w:szCs w:val="22"/>
              </w:rPr>
            </w:pPr>
            <w:r w:rsidRPr="002A3C54">
              <w:rPr>
                <w:b/>
                <w:bCs/>
                <w:sz w:val="22"/>
                <w:szCs w:val="22"/>
              </w:rPr>
              <w:t>Parametrs</w:t>
            </w:r>
          </w:p>
        </w:tc>
        <w:tc>
          <w:tcPr>
            <w:tcW w:w="5528" w:type="dxa"/>
            <w:tcBorders>
              <w:top w:val="single" w:sz="4" w:space="0" w:color="auto"/>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2A3C54" w:rsidRDefault="005F5617" w:rsidP="005F5617">
            <w:pPr>
              <w:jc w:val="center"/>
              <w:rPr>
                <w:b/>
                <w:bCs/>
                <w:sz w:val="22"/>
                <w:szCs w:val="22"/>
              </w:rPr>
            </w:pPr>
            <w:r>
              <w:rPr>
                <w:b/>
                <w:bCs/>
                <w:color w:val="000000"/>
                <w:sz w:val="22"/>
                <w:szCs w:val="22"/>
              </w:rPr>
              <w:t xml:space="preserve">Tehniskā </w:t>
            </w:r>
            <w:r w:rsidRPr="00D415D3">
              <w:rPr>
                <w:b/>
                <w:bCs/>
                <w:color w:val="000000"/>
                <w:sz w:val="22"/>
                <w:szCs w:val="22"/>
              </w:rPr>
              <w:t>specifikācija</w:t>
            </w:r>
          </w:p>
        </w:tc>
        <w:tc>
          <w:tcPr>
            <w:tcW w:w="4820" w:type="dxa"/>
            <w:tcBorders>
              <w:top w:val="single" w:sz="4" w:space="0" w:color="auto"/>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2A3C54" w:rsidRDefault="005F5617" w:rsidP="005F5617">
            <w:pPr>
              <w:jc w:val="center"/>
              <w:rPr>
                <w:b/>
                <w:bCs/>
                <w:sz w:val="22"/>
                <w:szCs w:val="22"/>
              </w:rPr>
            </w:pPr>
            <w:r w:rsidRPr="002A3C54">
              <w:rPr>
                <w:b/>
                <w:bCs/>
                <w:sz w:val="22"/>
                <w:szCs w:val="22"/>
              </w:rPr>
              <w:t>Pretendenta piedāvājums</w:t>
            </w:r>
          </w:p>
        </w:tc>
      </w:tr>
      <w:tr w:rsidR="005F5617" w:rsidRPr="002A3C54" w:rsidTr="005F5617">
        <w:trPr>
          <w:trHeight w:val="694"/>
        </w:trPr>
        <w:tc>
          <w:tcPr>
            <w:tcW w:w="846" w:type="dxa"/>
            <w:vMerge w:val="restart"/>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2A3C54" w:rsidRDefault="005F5617" w:rsidP="005F5617">
            <w:pPr>
              <w:pStyle w:val="Sarakstarindkopa"/>
              <w:numPr>
                <w:ilvl w:val="0"/>
                <w:numId w:val="2"/>
              </w:numPr>
              <w:rPr>
                <w:rFonts w:ascii="Times New Roman" w:hAnsi="Times New Roman"/>
                <w:b/>
                <w:sz w:val="20"/>
              </w:rPr>
            </w:pPr>
          </w:p>
        </w:tc>
        <w:tc>
          <w:tcPr>
            <w:tcW w:w="2693"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5F5617" w:rsidRPr="002A3C54" w:rsidRDefault="005F5617" w:rsidP="005F5617">
            <w:pPr>
              <w:jc w:val="center"/>
              <w:rPr>
                <w:b/>
                <w:bCs/>
                <w:sz w:val="20"/>
              </w:rPr>
            </w:pPr>
            <w:r w:rsidRPr="002A3C54">
              <w:rPr>
                <w:b/>
                <w:bCs/>
                <w:sz w:val="20"/>
              </w:rPr>
              <w:t>Normatīvie akti, kuriem precei jāatbilst:</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r w:rsidRPr="002A3C54">
              <w:rPr>
                <w:sz w:val="20"/>
              </w:rPr>
              <w:t xml:space="preserve">2016.gada 9.marta EIROPAS PARLAMENTA UN PADOMES REGULA 2016/425 par individuālajiem </w:t>
            </w:r>
            <w:r>
              <w:rPr>
                <w:sz w:val="20"/>
              </w:rPr>
              <w:t>a</w:t>
            </w:r>
            <w:r w:rsidRPr="002A3C54">
              <w:rPr>
                <w:sz w:val="20"/>
              </w:rPr>
              <w:t>izsardzības līdzekļiem un ar ko atceļ Padomes Direktīvu 89/686/EEK;</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p>
        </w:tc>
      </w:tr>
      <w:tr w:rsidR="005F5617" w:rsidRPr="002A3C54" w:rsidTr="005F5617">
        <w:trPr>
          <w:trHeight w:val="45"/>
        </w:trPr>
        <w:tc>
          <w:tcPr>
            <w:tcW w:w="846" w:type="dxa"/>
            <w:vMerge/>
            <w:tcBorders>
              <w:left w:val="single" w:sz="4" w:space="0" w:color="auto"/>
              <w:right w:val="single" w:sz="4" w:space="0" w:color="auto"/>
            </w:tcBorders>
            <w:vAlign w:val="center"/>
            <w:hideMark/>
          </w:tcPr>
          <w:p w:rsidR="005F5617" w:rsidRPr="002A3C54" w:rsidRDefault="005F5617" w:rsidP="005F5617">
            <w:pPr>
              <w:pStyle w:val="Sarakstarindkopa"/>
              <w:numPr>
                <w:ilvl w:val="0"/>
                <w:numId w:val="2"/>
              </w:numPr>
              <w:rPr>
                <w:rFonts w:ascii="Times New Roman" w:hAnsi="Times New Roman"/>
                <w:b/>
                <w:sz w:val="20"/>
              </w:rPr>
            </w:pPr>
          </w:p>
        </w:tc>
        <w:tc>
          <w:tcPr>
            <w:tcW w:w="2693" w:type="dxa"/>
            <w:vMerge/>
            <w:tcBorders>
              <w:left w:val="single" w:sz="4" w:space="0" w:color="auto"/>
              <w:right w:val="single" w:sz="4" w:space="0" w:color="auto"/>
            </w:tcBorders>
            <w:vAlign w:val="center"/>
            <w:hideMark/>
          </w:tcPr>
          <w:p w:rsidR="005F5617" w:rsidRPr="002A3C54" w:rsidRDefault="005F5617" w:rsidP="005F5617">
            <w:pPr>
              <w:rPr>
                <w:b/>
                <w:bCs/>
                <w:sz w:val="20"/>
              </w:rPr>
            </w:pP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r w:rsidRPr="002A3C54">
              <w:rPr>
                <w:sz w:val="20"/>
              </w:rPr>
              <w:t xml:space="preserve">LVS EN 659+A1:2013 L </w:t>
            </w:r>
            <w:r>
              <w:rPr>
                <w:sz w:val="20"/>
              </w:rPr>
              <w:t>“</w:t>
            </w:r>
            <w:r w:rsidRPr="002A3C54">
              <w:rPr>
                <w:sz w:val="20"/>
              </w:rPr>
              <w:t xml:space="preserve">Ugunsdzēsēju </w:t>
            </w:r>
            <w:proofErr w:type="spellStart"/>
            <w:r w:rsidRPr="002A3C54">
              <w:rPr>
                <w:sz w:val="20"/>
              </w:rPr>
              <w:t>aizsargcimdi</w:t>
            </w:r>
            <w:proofErr w:type="spellEnd"/>
            <w:r>
              <w:rPr>
                <w:sz w:val="20"/>
              </w:rPr>
              <w:t>” vai ekvivalents;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p>
        </w:tc>
      </w:tr>
      <w:tr w:rsidR="005F5617" w:rsidRPr="002A3C54" w:rsidTr="005F5617">
        <w:trPr>
          <w:trHeight w:val="694"/>
        </w:trPr>
        <w:tc>
          <w:tcPr>
            <w:tcW w:w="846" w:type="dxa"/>
            <w:vMerge/>
            <w:tcBorders>
              <w:left w:val="single" w:sz="4" w:space="0" w:color="auto"/>
              <w:right w:val="single" w:sz="4" w:space="0" w:color="auto"/>
            </w:tcBorders>
            <w:vAlign w:val="center"/>
          </w:tcPr>
          <w:p w:rsidR="005F5617" w:rsidRPr="002A3C54" w:rsidRDefault="005F5617" w:rsidP="005F5617">
            <w:pPr>
              <w:pStyle w:val="Sarakstarindkopa"/>
              <w:numPr>
                <w:ilvl w:val="0"/>
                <w:numId w:val="2"/>
              </w:numPr>
              <w:rPr>
                <w:rFonts w:ascii="Times New Roman" w:hAnsi="Times New Roman"/>
                <w:b/>
                <w:sz w:val="20"/>
              </w:rPr>
            </w:pPr>
          </w:p>
        </w:tc>
        <w:tc>
          <w:tcPr>
            <w:tcW w:w="2693" w:type="dxa"/>
            <w:vMerge/>
            <w:tcBorders>
              <w:left w:val="single" w:sz="4" w:space="0" w:color="auto"/>
              <w:right w:val="single" w:sz="4" w:space="0" w:color="auto"/>
            </w:tcBorders>
            <w:vAlign w:val="center"/>
          </w:tcPr>
          <w:p w:rsidR="005F5617" w:rsidRPr="002A3C54" w:rsidRDefault="005F5617" w:rsidP="005F5617">
            <w:pPr>
              <w:rPr>
                <w:b/>
                <w:bCs/>
                <w:sz w:val="20"/>
              </w:rPr>
            </w:pP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r w:rsidRPr="002A3C54">
              <w:rPr>
                <w:sz w:val="20"/>
              </w:rPr>
              <w:t>LVS EN ISO 21420:2020 "</w:t>
            </w:r>
            <w:proofErr w:type="spellStart"/>
            <w:r w:rsidRPr="002A3C54">
              <w:rPr>
                <w:sz w:val="20"/>
              </w:rPr>
              <w:t>Aizsargcimdi</w:t>
            </w:r>
            <w:proofErr w:type="spellEnd"/>
            <w:r w:rsidRPr="002A3C54">
              <w:rPr>
                <w:sz w:val="20"/>
              </w:rPr>
              <w:t>, Vispārīgās prasības un testa metodes"</w:t>
            </w:r>
            <w:r>
              <w:rPr>
                <w:sz w:val="20"/>
              </w:rPr>
              <w:t xml:space="preserve"> vai ekvivalents</w:t>
            </w:r>
            <w:r w:rsidRPr="002A3C54">
              <w:rPr>
                <w:sz w:val="20"/>
              </w:rPr>
              <w:t>;</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p>
        </w:tc>
      </w:tr>
      <w:tr w:rsidR="005F5617" w:rsidRPr="002A3C54" w:rsidTr="005F5617">
        <w:trPr>
          <w:trHeight w:val="133"/>
        </w:trPr>
        <w:tc>
          <w:tcPr>
            <w:tcW w:w="846" w:type="dxa"/>
            <w:vMerge/>
            <w:tcBorders>
              <w:left w:val="single" w:sz="4" w:space="0" w:color="auto"/>
              <w:right w:val="single" w:sz="4" w:space="0" w:color="auto"/>
            </w:tcBorders>
            <w:vAlign w:val="center"/>
          </w:tcPr>
          <w:p w:rsidR="005F5617" w:rsidRPr="002A3C54" w:rsidRDefault="005F5617" w:rsidP="005F5617">
            <w:pPr>
              <w:pStyle w:val="Sarakstarindkopa"/>
              <w:numPr>
                <w:ilvl w:val="0"/>
                <w:numId w:val="2"/>
              </w:numPr>
              <w:rPr>
                <w:rFonts w:ascii="Times New Roman" w:hAnsi="Times New Roman"/>
                <w:b/>
                <w:sz w:val="20"/>
              </w:rPr>
            </w:pPr>
          </w:p>
        </w:tc>
        <w:tc>
          <w:tcPr>
            <w:tcW w:w="2693" w:type="dxa"/>
            <w:vMerge/>
            <w:tcBorders>
              <w:left w:val="single" w:sz="4" w:space="0" w:color="auto"/>
              <w:right w:val="single" w:sz="4" w:space="0" w:color="auto"/>
            </w:tcBorders>
            <w:vAlign w:val="center"/>
          </w:tcPr>
          <w:p w:rsidR="005F5617" w:rsidRPr="002A3C54" w:rsidRDefault="005F5617" w:rsidP="005F5617">
            <w:pPr>
              <w:rPr>
                <w:b/>
                <w:bCs/>
                <w:sz w:val="20"/>
              </w:rPr>
            </w:pP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r w:rsidRPr="002A3C54">
              <w:rPr>
                <w:sz w:val="20"/>
              </w:rPr>
              <w:t>LVS EN 388+A1:2019 "</w:t>
            </w:r>
            <w:proofErr w:type="spellStart"/>
            <w:r w:rsidRPr="002A3C54">
              <w:rPr>
                <w:sz w:val="20"/>
              </w:rPr>
              <w:t>Aizsargcimdi</w:t>
            </w:r>
            <w:proofErr w:type="spellEnd"/>
            <w:r w:rsidRPr="002A3C54">
              <w:rPr>
                <w:sz w:val="20"/>
              </w:rPr>
              <w:t xml:space="preserve"> pret mehāniskiem riskiem"</w:t>
            </w:r>
            <w:r>
              <w:rPr>
                <w:sz w:val="20"/>
              </w:rPr>
              <w:t xml:space="preserve"> vai ekvivalents;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p>
        </w:tc>
      </w:tr>
      <w:tr w:rsidR="005F5617" w:rsidRPr="002A3C54" w:rsidTr="005F5617">
        <w:trPr>
          <w:trHeight w:val="270"/>
        </w:trPr>
        <w:tc>
          <w:tcPr>
            <w:tcW w:w="846" w:type="dxa"/>
            <w:vMerge/>
            <w:tcBorders>
              <w:left w:val="single" w:sz="4" w:space="0" w:color="auto"/>
              <w:bottom w:val="single" w:sz="4" w:space="0" w:color="auto"/>
              <w:right w:val="single" w:sz="4" w:space="0" w:color="auto"/>
            </w:tcBorders>
            <w:vAlign w:val="center"/>
          </w:tcPr>
          <w:p w:rsidR="005F5617" w:rsidRPr="002A3C54" w:rsidRDefault="005F5617" w:rsidP="005F5617">
            <w:pPr>
              <w:pStyle w:val="Sarakstarindkopa"/>
              <w:numPr>
                <w:ilvl w:val="0"/>
                <w:numId w:val="2"/>
              </w:numPr>
              <w:rPr>
                <w:rFonts w:ascii="Times New Roman" w:hAnsi="Times New Roman"/>
                <w:b/>
                <w:sz w:val="20"/>
              </w:rPr>
            </w:pPr>
          </w:p>
        </w:tc>
        <w:tc>
          <w:tcPr>
            <w:tcW w:w="2693" w:type="dxa"/>
            <w:vMerge/>
            <w:tcBorders>
              <w:left w:val="single" w:sz="4" w:space="0" w:color="auto"/>
              <w:bottom w:val="single" w:sz="4" w:space="0" w:color="auto"/>
              <w:right w:val="single" w:sz="4" w:space="0" w:color="auto"/>
            </w:tcBorders>
            <w:vAlign w:val="center"/>
          </w:tcPr>
          <w:p w:rsidR="005F5617" w:rsidRPr="002A3C54" w:rsidRDefault="005F5617" w:rsidP="005F5617">
            <w:pPr>
              <w:rPr>
                <w:b/>
                <w:bCs/>
                <w:sz w:val="20"/>
              </w:rPr>
            </w:pP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r w:rsidRPr="002A3C54">
              <w:rPr>
                <w:sz w:val="20"/>
              </w:rPr>
              <w:t>LVS EN 407:2020 "</w:t>
            </w:r>
            <w:proofErr w:type="spellStart"/>
            <w:r w:rsidRPr="002A3C54">
              <w:rPr>
                <w:sz w:val="20"/>
              </w:rPr>
              <w:t>Aizsargcimdi</w:t>
            </w:r>
            <w:proofErr w:type="spellEnd"/>
            <w:r w:rsidRPr="002A3C54">
              <w:rPr>
                <w:sz w:val="20"/>
              </w:rPr>
              <w:t xml:space="preserve"> un citi roku aizsardzības līdzekļi pret termiskiem riskiem (karstumu un/vai uguni)"</w:t>
            </w:r>
            <w:r>
              <w:rPr>
                <w:sz w:val="20"/>
              </w:rPr>
              <w:t xml:space="preserve"> vai ekvivalents.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p>
        </w:tc>
      </w:tr>
      <w:tr w:rsidR="005F5617" w:rsidRPr="002A3C54" w:rsidTr="005F5617">
        <w:trPr>
          <w:trHeight w:val="184"/>
        </w:trPr>
        <w:tc>
          <w:tcPr>
            <w:tcW w:w="846" w:type="dxa"/>
            <w:tcBorders>
              <w:left w:val="single" w:sz="4" w:space="0" w:color="auto"/>
              <w:bottom w:val="single" w:sz="4" w:space="0" w:color="auto"/>
              <w:right w:val="single" w:sz="4" w:space="0" w:color="auto"/>
            </w:tcBorders>
            <w:vAlign w:val="center"/>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left w:val="single" w:sz="4" w:space="0" w:color="auto"/>
              <w:bottom w:val="single" w:sz="4" w:space="0" w:color="auto"/>
              <w:right w:val="single" w:sz="4" w:space="0" w:color="auto"/>
            </w:tcBorders>
            <w:vAlign w:val="center"/>
          </w:tcPr>
          <w:p w:rsidR="005F5617" w:rsidRPr="002A3C54" w:rsidRDefault="005F5617" w:rsidP="005F5617">
            <w:pPr>
              <w:rPr>
                <w:b/>
                <w:bCs/>
                <w:sz w:val="20"/>
              </w:rPr>
            </w:pPr>
            <w:r w:rsidRPr="002A3C54">
              <w:rPr>
                <w:b/>
                <w:bCs/>
                <w:sz w:val="20"/>
              </w:rPr>
              <w:t>Izturība pret iegriezumiem (</w:t>
            </w:r>
            <w:proofErr w:type="spellStart"/>
            <w:r w:rsidRPr="002A3C54">
              <w:rPr>
                <w:b/>
                <w:bCs/>
                <w:sz w:val="20"/>
              </w:rPr>
              <w:t>cut</w:t>
            </w:r>
            <w:proofErr w:type="spellEnd"/>
            <w:r w:rsidRPr="002A3C54">
              <w:rPr>
                <w:b/>
                <w:bCs/>
                <w:sz w:val="20"/>
              </w:rPr>
              <w:t xml:space="preserve"> </w:t>
            </w:r>
            <w:proofErr w:type="spellStart"/>
            <w:r w:rsidRPr="002A3C54">
              <w:rPr>
                <w:b/>
                <w:bCs/>
                <w:sz w:val="20"/>
              </w:rPr>
              <w:t>resistance</w:t>
            </w:r>
            <w:proofErr w:type="spellEnd"/>
            <w:r w:rsidRPr="002A3C54">
              <w:rPr>
                <w:b/>
                <w:bCs/>
                <w:sz w:val="20"/>
              </w:rPr>
              <w:t>)</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r w:rsidRPr="002A3C54">
              <w:rPr>
                <w:sz w:val="20"/>
              </w:rPr>
              <w:t>Ne mazāk kā 4.līmenis (LVS EN 388+A1:2019)</w:t>
            </w:r>
            <w:r>
              <w:rPr>
                <w:sz w:val="20"/>
              </w:rPr>
              <w:t xml:space="preserve"> vai ekvivalents.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p>
        </w:tc>
      </w:tr>
      <w:tr w:rsidR="005F5617" w:rsidRPr="002A3C54" w:rsidTr="005F5617">
        <w:trPr>
          <w:trHeight w:val="45"/>
        </w:trPr>
        <w:tc>
          <w:tcPr>
            <w:tcW w:w="846" w:type="dxa"/>
            <w:tcBorders>
              <w:left w:val="single" w:sz="4" w:space="0" w:color="auto"/>
              <w:bottom w:val="single" w:sz="4" w:space="0" w:color="auto"/>
              <w:right w:val="single" w:sz="4" w:space="0" w:color="auto"/>
            </w:tcBorders>
            <w:vAlign w:val="center"/>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left w:val="single" w:sz="4" w:space="0" w:color="auto"/>
              <w:bottom w:val="single" w:sz="4" w:space="0" w:color="auto"/>
              <w:right w:val="single" w:sz="4" w:space="0" w:color="auto"/>
            </w:tcBorders>
            <w:vAlign w:val="center"/>
          </w:tcPr>
          <w:p w:rsidR="005F5617" w:rsidRPr="002A3C54" w:rsidRDefault="005F5617" w:rsidP="005F5617">
            <w:pPr>
              <w:rPr>
                <w:b/>
                <w:bCs/>
                <w:sz w:val="20"/>
              </w:rPr>
            </w:pPr>
            <w:r w:rsidRPr="002A3C54">
              <w:rPr>
                <w:b/>
                <w:bCs/>
                <w:sz w:val="20"/>
              </w:rPr>
              <w:t>Izturība pret caurduršanu (</w:t>
            </w:r>
            <w:proofErr w:type="spellStart"/>
            <w:r w:rsidRPr="002A3C54">
              <w:rPr>
                <w:b/>
                <w:bCs/>
                <w:sz w:val="20"/>
              </w:rPr>
              <w:t>puncture</w:t>
            </w:r>
            <w:proofErr w:type="spellEnd"/>
            <w:r w:rsidRPr="002A3C54">
              <w:rPr>
                <w:b/>
                <w:bCs/>
                <w:sz w:val="20"/>
              </w:rPr>
              <w:t xml:space="preserve"> </w:t>
            </w:r>
            <w:proofErr w:type="spellStart"/>
            <w:r w:rsidRPr="002A3C54">
              <w:rPr>
                <w:b/>
                <w:bCs/>
                <w:sz w:val="20"/>
              </w:rPr>
              <w:t>resistance</w:t>
            </w:r>
            <w:proofErr w:type="spellEnd"/>
            <w:r w:rsidRPr="002A3C54">
              <w:rPr>
                <w:b/>
                <w:bCs/>
                <w:sz w:val="20"/>
              </w:rPr>
              <w:t>)</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r w:rsidRPr="002A3C54">
              <w:rPr>
                <w:sz w:val="20"/>
              </w:rPr>
              <w:t>Ne mazāk kā 4.līmenis (LVS EN 388+A1:2019)</w:t>
            </w:r>
            <w:r>
              <w:rPr>
                <w:sz w:val="20"/>
              </w:rPr>
              <w:t xml:space="preserve"> vai ekvivalents.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p>
        </w:tc>
      </w:tr>
      <w:tr w:rsidR="005F5617" w:rsidRPr="002A3C54" w:rsidTr="005F5617">
        <w:trPr>
          <w:trHeight w:val="45"/>
        </w:trPr>
        <w:tc>
          <w:tcPr>
            <w:tcW w:w="846" w:type="dxa"/>
            <w:tcBorders>
              <w:left w:val="single" w:sz="4" w:space="0" w:color="auto"/>
              <w:bottom w:val="single" w:sz="4" w:space="0" w:color="auto"/>
              <w:right w:val="single" w:sz="4" w:space="0" w:color="auto"/>
            </w:tcBorders>
            <w:vAlign w:val="center"/>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left w:val="single" w:sz="4" w:space="0" w:color="auto"/>
              <w:bottom w:val="single" w:sz="4" w:space="0" w:color="auto"/>
              <w:right w:val="single" w:sz="4" w:space="0" w:color="auto"/>
            </w:tcBorders>
            <w:vAlign w:val="center"/>
          </w:tcPr>
          <w:p w:rsidR="005F5617" w:rsidRPr="002A3C54" w:rsidRDefault="005F5617" w:rsidP="005F5617">
            <w:pPr>
              <w:rPr>
                <w:b/>
                <w:bCs/>
                <w:sz w:val="20"/>
              </w:rPr>
            </w:pPr>
            <w:r w:rsidRPr="002A3C54">
              <w:rPr>
                <w:b/>
                <w:bCs/>
                <w:sz w:val="20"/>
              </w:rPr>
              <w:t>Ergonomiskums (</w:t>
            </w:r>
            <w:proofErr w:type="spellStart"/>
            <w:r w:rsidRPr="002A3C54">
              <w:rPr>
                <w:b/>
                <w:bCs/>
                <w:sz w:val="20"/>
              </w:rPr>
              <w:t>deksteritāte</w:t>
            </w:r>
            <w:proofErr w:type="spellEnd"/>
            <w:r w:rsidRPr="002A3C54">
              <w:rPr>
                <w:b/>
                <w:bCs/>
                <w:sz w:val="20"/>
              </w:rPr>
              <w:t>, “</w:t>
            </w:r>
            <w:proofErr w:type="spellStart"/>
            <w:r w:rsidRPr="002A3C54">
              <w:rPr>
                <w:b/>
                <w:bCs/>
                <w:sz w:val="20"/>
              </w:rPr>
              <w:t>Dexterity</w:t>
            </w:r>
            <w:proofErr w:type="spellEnd"/>
            <w:r w:rsidRPr="002A3C54">
              <w:rPr>
                <w:b/>
                <w:bCs/>
                <w:sz w:val="20"/>
              </w:rPr>
              <w:t>”)</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r w:rsidRPr="002A3C54">
              <w:rPr>
                <w:sz w:val="20"/>
              </w:rPr>
              <w:t>Ne mazāk kā 5.līmenis (LVS EN ISO 21420:2020)</w:t>
            </w:r>
            <w:r>
              <w:rPr>
                <w:sz w:val="20"/>
              </w:rPr>
              <w:t xml:space="preserve"> vai ekvivalents.</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left="122" w:right="269"/>
              <w:jc w:val="both"/>
              <w:rPr>
                <w:sz w:val="20"/>
              </w:rPr>
            </w:pPr>
          </w:p>
        </w:tc>
      </w:tr>
      <w:tr w:rsidR="005F5617" w:rsidRPr="002A3C54" w:rsidTr="005F5617">
        <w:trPr>
          <w:trHeight w:val="65"/>
        </w:trPr>
        <w:tc>
          <w:tcPr>
            <w:tcW w:w="13887" w:type="dxa"/>
            <w:gridSpan w:val="4"/>
            <w:tcBorders>
              <w:top w:val="nil"/>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bottom"/>
            <w:hideMark/>
          </w:tcPr>
          <w:p w:rsidR="005F5617" w:rsidRPr="002A3C54" w:rsidRDefault="005F5617" w:rsidP="005F5617">
            <w:pPr>
              <w:jc w:val="both"/>
              <w:rPr>
                <w:b/>
                <w:sz w:val="20"/>
              </w:rPr>
            </w:pPr>
            <w:r w:rsidRPr="002A3C54">
              <w:rPr>
                <w:b/>
                <w:bCs/>
                <w:sz w:val="20"/>
              </w:rPr>
              <w:t>Pārējās prasības:</w:t>
            </w:r>
          </w:p>
        </w:tc>
      </w:tr>
      <w:tr w:rsidR="005F5617" w:rsidRPr="002A3C54" w:rsidTr="005F5617">
        <w:trPr>
          <w:trHeight w:val="250"/>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right="131"/>
              <w:rPr>
                <w:b/>
                <w:sz w:val="20"/>
              </w:rPr>
            </w:pPr>
            <w:r w:rsidRPr="002A3C54">
              <w:rPr>
                <w:b/>
                <w:sz w:val="20"/>
              </w:rPr>
              <w:t>Apraksts:</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Default="005F5617" w:rsidP="005F5617">
            <w:pPr>
              <w:jc w:val="both"/>
              <w:rPr>
                <w:sz w:val="20"/>
              </w:rPr>
            </w:pPr>
            <w:r w:rsidRPr="002A3C54">
              <w:rPr>
                <w:sz w:val="20"/>
              </w:rPr>
              <w:t xml:space="preserve">Ugunsdzēsības piecu pirkstu </w:t>
            </w:r>
            <w:proofErr w:type="spellStart"/>
            <w:r w:rsidRPr="002A3C54">
              <w:rPr>
                <w:sz w:val="20"/>
              </w:rPr>
              <w:t>aizsargcimdi</w:t>
            </w:r>
            <w:proofErr w:type="spellEnd"/>
            <w:r w:rsidRPr="002A3C54">
              <w:rPr>
                <w:sz w:val="20"/>
              </w:rPr>
              <w:t xml:space="preserve">, kas paredzēti ugunsgrēku dzēšanai un glābšanas darbu veikšanai Augstas kvalitātes uguns un liesmas izturīgie cimdi, kuri nepaliek cieti pēc slapju cimdu izžāvēšanas. Noturīgi pret temperatūras svārstībām un caurduršanu. Nodrošina lietotāja spēju strādāt ar sīkām detaļām un maziem speciālajiem instrumentiem (piem. skrūvgriezis, </w:t>
            </w:r>
            <w:proofErr w:type="spellStart"/>
            <w:r w:rsidRPr="002A3C54">
              <w:rPr>
                <w:sz w:val="20"/>
              </w:rPr>
              <w:t>uzgriežņastslēgu</w:t>
            </w:r>
            <w:proofErr w:type="spellEnd"/>
            <w:r w:rsidRPr="002A3C54">
              <w:rPr>
                <w:sz w:val="20"/>
              </w:rPr>
              <w:t xml:space="preserve">, auklu sasiešana, noturēšana.). Cimdi nodrošina aizsardzību pret svīšanu, ūdens un dažādu ķīmisko vielu iekļūšanu, vienlaikus nodrošina elpošanas spējas un komfortu. Komponentes nesatur </w:t>
            </w:r>
            <w:r w:rsidRPr="002A3C54">
              <w:rPr>
                <w:sz w:val="20"/>
              </w:rPr>
              <w:lastRenderedPageBreak/>
              <w:t>alergēnus. Odere neatdalās no cimda to novelkot no rokas. Jābūt mazgājamiem.</w:t>
            </w:r>
          </w:p>
          <w:p w:rsidR="005F5617" w:rsidRPr="00532C59" w:rsidRDefault="005F5617" w:rsidP="005F5617">
            <w:pPr>
              <w:jc w:val="both"/>
              <w:rPr>
                <w:i/>
                <w:sz w:val="20"/>
              </w:rPr>
            </w:pPr>
            <w:r w:rsidRPr="00532C59">
              <w:rPr>
                <w:i/>
                <w:sz w:val="20"/>
              </w:rPr>
              <w:t xml:space="preserve">Pretendents norāda ražotāju un modeli. </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left="127"/>
              <w:jc w:val="both"/>
              <w:rPr>
                <w:sz w:val="20"/>
              </w:rPr>
            </w:pPr>
          </w:p>
        </w:tc>
      </w:tr>
      <w:tr w:rsidR="005F5617" w:rsidRPr="002A3C54" w:rsidTr="005F5617">
        <w:trPr>
          <w:trHeight w:val="414"/>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right="131"/>
              <w:rPr>
                <w:b/>
                <w:sz w:val="20"/>
              </w:rPr>
            </w:pPr>
            <w:r w:rsidRPr="002A3C54">
              <w:rPr>
                <w:b/>
                <w:sz w:val="20"/>
              </w:rPr>
              <w:t>Konstrukcija</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jc w:val="both"/>
              <w:rPr>
                <w:sz w:val="20"/>
              </w:rPr>
            </w:pPr>
            <w:r w:rsidRPr="002A3C54">
              <w:rPr>
                <w:sz w:val="20"/>
              </w:rPr>
              <w:t>Ergonomiskas formas pirkstaini cimdi ar iešūtiem ielaidumiem starp pirkstiem,  īsu cimda aproci (stulmu). Pastiprināts materiāls dūres kauliņu un plaukstas daļā.</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left="127" w:right="133"/>
              <w:jc w:val="both"/>
              <w:rPr>
                <w:sz w:val="20"/>
              </w:rPr>
            </w:pPr>
          </w:p>
        </w:tc>
      </w:tr>
      <w:tr w:rsidR="005F5617" w:rsidRPr="002A3C54" w:rsidTr="005F5617">
        <w:trPr>
          <w:trHeight w:val="356"/>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right="131"/>
              <w:rPr>
                <w:b/>
                <w:sz w:val="20"/>
              </w:rPr>
            </w:pPr>
            <w:r w:rsidRPr="002A3C54">
              <w:rPr>
                <w:b/>
                <w:sz w:val="20"/>
              </w:rPr>
              <w:t>Cimda aproce (</w:t>
            </w:r>
            <w:proofErr w:type="spellStart"/>
            <w:r w:rsidRPr="002A3C54">
              <w:rPr>
                <w:b/>
                <w:sz w:val="20"/>
              </w:rPr>
              <w:t>manžete</w:t>
            </w:r>
            <w:proofErr w:type="spellEnd"/>
            <w:r w:rsidRPr="002A3C54">
              <w:rPr>
                <w:b/>
                <w:sz w:val="20"/>
              </w:rPr>
              <w:t>)</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20"/>
              <w:jc w:val="both"/>
              <w:rPr>
                <w:sz w:val="20"/>
              </w:rPr>
            </w:pPr>
            <w:r w:rsidRPr="002A3C54">
              <w:rPr>
                <w:sz w:val="20"/>
              </w:rPr>
              <w:t>N</w:t>
            </w:r>
            <w:r>
              <w:rPr>
                <w:sz w:val="20"/>
              </w:rPr>
              <w:t>av</w:t>
            </w:r>
            <w:r w:rsidRPr="002A3C54">
              <w:rPr>
                <w:sz w:val="20"/>
              </w:rPr>
              <w:t xml:space="preserve"> īsāka </w:t>
            </w:r>
            <w:r>
              <w:rPr>
                <w:sz w:val="20"/>
              </w:rPr>
              <w:t>par</w:t>
            </w:r>
            <w:r w:rsidRPr="002A3C54">
              <w:rPr>
                <w:sz w:val="20"/>
              </w:rPr>
              <w:t xml:space="preserve"> 4</w:t>
            </w:r>
            <w:r>
              <w:rPr>
                <w:sz w:val="20"/>
              </w:rPr>
              <w:t xml:space="preserve"> </w:t>
            </w:r>
            <w:r w:rsidRPr="002A3C54">
              <w:rPr>
                <w:sz w:val="20"/>
              </w:rPr>
              <w:t xml:space="preserve">cm, pie </w:t>
            </w:r>
            <w:proofErr w:type="spellStart"/>
            <w:r w:rsidRPr="002A3C54">
              <w:rPr>
                <w:sz w:val="20"/>
              </w:rPr>
              <w:t>manžetes</w:t>
            </w:r>
            <w:proofErr w:type="spellEnd"/>
            <w:r w:rsidRPr="002A3C54">
              <w:rPr>
                <w:sz w:val="20"/>
              </w:rPr>
              <w:t xml:space="preserve"> izveidota cilpa cimdu piekarināšanai pie ugunsdzēsēju aizsargtērpa vai citās tam piemērotās vietās. Izgatavota </w:t>
            </w:r>
            <w:r>
              <w:rPr>
                <w:sz w:val="20"/>
              </w:rPr>
              <w:t>no</w:t>
            </w:r>
            <w:r w:rsidRPr="002A3C54">
              <w:rPr>
                <w:sz w:val="20"/>
              </w:rPr>
              <w:t xml:space="preserve"> uguns un liesmas izturīga materiāla. Nekūst paaugstinātā temperatūrā ugunsgrēka apstākļos.</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left="127" w:right="133"/>
              <w:jc w:val="both"/>
              <w:rPr>
                <w:sz w:val="20"/>
              </w:rPr>
            </w:pPr>
          </w:p>
        </w:tc>
      </w:tr>
      <w:tr w:rsidR="005F5617" w:rsidRPr="002A3C54" w:rsidTr="005F5617">
        <w:trPr>
          <w:trHeight w:val="1427"/>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b/>
                <w:sz w:val="20"/>
              </w:rPr>
            </w:pPr>
            <w:r w:rsidRPr="002A3C54">
              <w:rPr>
                <w:b/>
                <w:sz w:val="20"/>
              </w:rPr>
              <w:t>Marķējums</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2A3C54" w:rsidRDefault="005F5617" w:rsidP="005F5617">
            <w:pPr>
              <w:ind w:right="127"/>
              <w:jc w:val="both"/>
              <w:rPr>
                <w:sz w:val="20"/>
              </w:rPr>
            </w:pPr>
            <w:r>
              <w:rPr>
                <w:sz w:val="20"/>
              </w:rPr>
              <w:t>A</w:t>
            </w:r>
            <w:r w:rsidRPr="002A3C54">
              <w:rPr>
                <w:sz w:val="20"/>
              </w:rPr>
              <w:t xml:space="preserve">tbilstoši </w:t>
            </w:r>
          </w:p>
          <w:p w:rsidR="005F5617" w:rsidRPr="002A3C54" w:rsidRDefault="005F5617" w:rsidP="005F5617">
            <w:pPr>
              <w:ind w:right="127"/>
              <w:jc w:val="both"/>
              <w:rPr>
                <w:sz w:val="20"/>
              </w:rPr>
            </w:pPr>
            <w:r w:rsidRPr="002A3C54">
              <w:rPr>
                <w:sz w:val="20"/>
              </w:rPr>
              <w:t>- 2016.gada 9.marta EIROPAS PARLAMENTA UN PADOMES REGULA 2016/425 par individuālajiem aizsardzības līdzekļiem un ar ko atceļ Padomes Direktīvu 89/686/EEK;</w:t>
            </w:r>
          </w:p>
          <w:p w:rsidR="005F5617" w:rsidRDefault="005F5617" w:rsidP="005F5617">
            <w:pPr>
              <w:ind w:right="127"/>
              <w:jc w:val="both"/>
              <w:rPr>
                <w:sz w:val="20"/>
              </w:rPr>
            </w:pPr>
            <w:r w:rsidRPr="002A3C54">
              <w:rPr>
                <w:sz w:val="20"/>
              </w:rPr>
              <w:t>- atbilstoši LVS EN 659+A1+AC</w:t>
            </w:r>
            <w:r>
              <w:rPr>
                <w:sz w:val="20"/>
              </w:rPr>
              <w:t xml:space="preserve"> vai ekvivalents;</w:t>
            </w:r>
          </w:p>
          <w:p w:rsidR="005F5617" w:rsidRPr="002A3C54" w:rsidRDefault="005F5617" w:rsidP="005F5617">
            <w:pPr>
              <w:ind w:right="127"/>
              <w:jc w:val="both"/>
              <w:rPr>
                <w:sz w:val="20"/>
              </w:rPr>
            </w:pPr>
            <w:r>
              <w:rPr>
                <w:sz w:val="20"/>
              </w:rPr>
              <w:t xml:space="preserve">-      </w:t>
            </w:r>
            <w:r w:rsidRPr="002A3C54">
              <w:rPr>
                <w:sz w:val="20"/>
              </w:rPr>
              <w:t>CE marķējums</w:t>
            </w:r>
            <w:r>
              <w:rPr>
                <w:sz w:val="20"/>
              </w:rPr>
              <w:t>.</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sz w:val="20"/>
              </w:rPr>
            </w:pPr>
          </w:p>
        </w:tc>
      </w:tr>
      <w:tr w:rsidR="005F5617" w:rsidRPr="002A3C54" w:rsidTr="005F5617">
        <w:trPr>
          <w:trHeight w:val="35"/>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jc w:val="both"/>
              <w:rPr>
                <w:b/>
                <w:sz w:val="20"/>
              </w:rPr>
            </w:pPr>
            <w:r w:rsidRPr="002A3C54">
              <w:rPr>
                <w:b/>
                <w:sz w:val="20"/>
              </w:rPr>
              <w:t>Nepieciešamie izmēri</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27"/>
              <w:jc w:val="both"/>
              <w:rPr>
                <w:sz w:val="20"/>
              </w:rPr>
            </w:pPr>
            <w:r w:rsidRPr="002A3C54">
              <w:rPr>
                <w:sz w:val="20"/>
              </w:rPr>
              <w:t>7.-</w:t>
            </w:r>
            <w:r>
              <w:rPr>
                <w:sz w:val="20"/>
              </w:rPr>
              <w:t xml:space="preserve"> </w:t>
            </w:r>
            <w:r w:rsidRPr="00AA65AA">
              <w:rPr>
                <w:sz w:val="20"/>
              </w:rPr>
              <w:t>12</w:t>
            </w:r>
            <w:r w:rsidRPr="002A3C54">
              <w:rPr>
                <w:sz w:val="20"/>
              </w:rPr>
              <w:t>. (LVS EN ISO 21420:2020</w:t>
            </w:r>
            <w:r>
              <w:rPr>
                <w:sz w:val="20"/>
              </w:rPr>
              <w:t xml:space="preserve"> vai ekvivalents</w:t>
            </w:r>
            <w:r w:rsidRPr="002A3C54">
              <w:rPr>
                <w:sz w:val="20"/>
              </w:rPr>
              <w:t>)</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sz w:val="20"/>
              </w:rPr>
            </w:pPr>
          </w:p>
        </w:tc>
      </w:tr>
      <w:tr w:rsidR="005F5617" w:rsidRPr="002A3C54" w:rsidTr="005F5617">
        <w:trPr>
          <w:trHeight w:val="196"/>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b/>
                <w:sz w:val="20"/>
              </w:rPr>
            </w:pPr>
            <w:r w:rsidRPr="002A3C54">
              <w:rPr>
                <w:b/>
                <w:sz w:val="20"/>
              </w:rPr>
              <w:t>Garantija</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27"/>
              <w:jc w:val="both"/>
              <w:rPr>
                <w:sz w:val="20"/>
              </w:rPr>
            </w:pPr>
            <w:r w:rsidRPr="002A3C54">
              <w:rPr>
                <w:sz w:val="20"/>
              </w:rPr>
              <w:t>Ne mazāk kā 24 mēneši</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left="-16" w:right="131" w:firstLine="16"/>
              <w:jc w:val="both"/>
              <w:rPr>
                <w:sz w:val="20"/>
              </w:rPr>
            </w:pPr>
          </w:p>
        </w:tc>
      </w:tr>
      <w:tr w:rsidR="005F5617" w:rsidRPr="002A3C54" w:rsidTr="005F5617">
        <w:trPr>
          <w:trHeight w:val="463"/>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b/>
                <w:sz w:val="20"/>
              </w:rPr>
            </w:pPr>
            <w:r w:rsidRPr="002A3C54">
              <w:rPr>
                <w:b/>
                <w:sz w:val="20"/>
              </w:rPr>
              <w:t>Iesaiņojums</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27"/>
              <w:jc w:val="both"/>
              <w:rPr>
                <w:sz w:val="20"/>
              </w:rPr>
            </w:pPr>
            <w:r w:rsidRPr="002A3C54">
              <w:rPr>
                <w:sz w:val="20"/>
              </w:rPr>
              <w:t>Katram komplektam jābūt jaunam un iepakotam ar klāt pievienotu lietošanas un kopšanas instrukciju.</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sz w:val="20"/>
              </w:rPr>
            </w:pPr>
          </w:p>
        </w:tc>
      </w:tr>
      <w:tr w:rsidR="005F5617" w:rsidRPr="002A3C54" w:rsidTr="005F5617">
        <w:trPr>
          <w:trHeight w:val="694"/>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b/>
                <w:sz w:val="20"/>
              </w:rPr>
            </w:pPr>
            <w:r w:rsidRPr="002A3C54">
              <w:rPr>
                <w:b/>
                <w:sz w:val="20"/>
              </w:rPr>
              <w:t>Lietošanas un kopšanas instrukcija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27"/>
              <w:jc w:val="both"/>
              <w:rPr>
                <w:sz w:val="20"/>
              </w:rPr>
            </w:pPr>
            <w:r w:rsidRPr="002A3C54">
              <w:rPr>
                <w:sz w:val="20"/>
              </w:rPr>
              <w:t>Detalizēta latviešu valodā par pielietošanu un nepieciešamo kopšanu un to termiņiem ar attēliem, kas uzskatāmi paskaidro tekstuālo daļu. Jānorāda uzglabāšanas nosacījumi līdz lietošanas uzsākšanai, pie kuriem izstrādājums nezaudē savu veiktspēju.</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sz w:val="20"/>
              </w:rPr>
            </w:pPr>
          </w:p>
        </w:tc>
      </w:tr>
      <w:tr w:rsidR="005F5617" w:rsidRPr="002A3C54" w:rsidTr="005F5617">
        <w:trPr>
          <w:trHeight w:val="65"/>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b/>
                <w:sz w:val="20"/>
              </w:rPr>
            </w:pPr>
            <w:r w:rsidRPr="002A3C54">
              <w:rPr>
                <w:b/>
                <w:sz w:val="20"/>
              </w:rPr>
              <w:t>Piegādes termiņš</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27"/>
              <w:jc w:val="both"/>
              <w:rPr>
                <w:sz w:val="20"/>
              </w:rPr>
            </w:pPr>
            <w:r w:rsidRPr="00D415D3">
              <w:rPr>
                <w:color w:val="000000"/>
                <w:sz w:val="22"/>
                <w:szCs w:val="22"/>
              </w:rPr>
              <w:t xml:space="preserve">Piegāde </w:t>
            </w:r>
            <w:r>
              <w:rPr>
                <w:color w:val="000000"/>
                <w:sz w:val="22"/>
                <w:szCs w:val="22"/>
              </w:rPr>
              <w:t>ne vēlāk kā</w:t>
            </w:r>
            <w:r w:rsidRPr="00D415D3">
              <w:rPr>
                <w:color w:val="000000"/>
                <w:sz w:val="22"/>
                <w:szCs w:val="22"/>
              </w:rPr>
              <w:t xml:space="preserve"> 150 dien</w:t>
            </w:r>
            <w:r>
              <w:rPr>
                <w:color w:val="000000"/>
                <w:sz w:val="22"/>
                <w:szCs w:val="22"/>
              </w:rPr>
              <w:t>as</w:t>
            </w:r>
            <w:r w:rsidRPr="00D415D3">
              <w:rPr>
                <w:color w:val="000000"/>
                <w:sz w:val="22"/>
                <w:szCs w:val="22"/>
              </w:rPr>
              <w:t xml:space="preserve"> no </w:t>
            </w:r>
            <w:r>
              <w:rPr>
                <w:color w:val="000000"/>
                <w:sz w:val="22"/>
                <w:szCs w:val="22"/>
              </w:rPr>
              <w:t>Līguma noslēgšanas dienas</w:t>
            </w:r>
            <w:r w:rsidRPr="00D415D3">
              <w:rPr>
                <w:color w:val="000000"/>
                <w:sz w:val="22"/>
                <w:szCs w:val="22"/>
              </w:rPr>
              <w:t>.</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sz w:val="20"/>
              </w:rPr>
            </w:pPr>
          </w:p>
        </w:tc>
      </w:tr>
      <w:tr w:rsidR="005F5617" w:rsidRPr="002A3C54" w:rsidTr="005F5617">
        <w:trPr>
          <w:trHeight w:val="286"/>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b/>
                <w:sz w:val="20"/>
              </w:rPr>
            </w:pPr>
            <w:r w:rsidRPr="002A3C54">
              <w:rPr>
                <w:b/>
                <w:sz w:val="20"/>
              </w:rPr>
              <w:t>Preces identificēšana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27"/>
              <w:jc w:val="both"/>
              <w:rPr>
                <w:sz w:val="20"/>
              </w:rPr>
            </w:pPr>
            <w:r w:rsidRPr="002A3C54">
              <w:rPr>
                <w:sz w:val="20"/>
              </w:rPr>
              <w:t>Precei jābūt identificējamai, aprīkotai ar individuālo numuru, kas būtu preces neatņemama sastāvdaļa (piemēram, elektroniskais čips vai cits ekvivalents piegādātāja piedāvāts risinājums, kas nodrošinās preces identificēšanu visā tas lietošanas laikā).</w:t>
            </w:r>
          </w:p>
        </w:tc>
        <w:tc>
          <w:tcPr>
            <w:tcW w:w="4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sz w:val="20"/>
              </w:rPr>
            </w:pPr>
          </w:p>
        </w:tc>
      </w:tr>
      <w:tr w:rsidR="005F5617" w:rsidRPr="002A3C54" w:rsidTr="005F5617">
        <w:trPr>
          <w:trHeight w:val="286"/>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F5617" w:rsidRPr="002A3C54" w:rsidRDefault="005F5617" w:rsidP="005F5617">
            <w:pPr>
              <w:pStyle w:val="Sarakstarindkopa"/>
              <w:numPr>
                <w:ilvl w:val="0"/>
                <w:numId w:val="2"/>
              </w:numPr>
              <w:rPr>
                <w:rFonts w:ascii="Times New Roman" w:hAnsi="Times New Roman"/>
                <w:b/>
                <w:sz w:val="20"/>
              </w:rPr>
            </w:pPr>
          </w:p>
        </w:tc>
        <w:tc>
          <w:tcPr>
            <w:tcW w:w="26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b/>
                <w:sz w:val="20"/>
              </w:rPr>
            </w:pPr>
            <w:r w:rsidRPr="002A3C54">
              <w:rPr>
                <w:b/>
                <w:sz w:val="20"/>
              </w:rPr>
              <w:t>Piegādes adrese</w:t>
            </w:r>
          </w:p>
        </w:tc>
        <w:tc>
          <w:tcPr>
            <w:tcW w:w="55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27"/>
              <w:jc w:val="both"/>
              <w:rPr>
                <w:sz w:val="20"/>
              </w:rPr>
            </w:pPr>
            <w:r w:rsidRPr="008B4C4D">
              <w:rPr>
                <w:color w:val="000000"/>
                <w:sz w:val="20"/>
                <w:szCs w:val="22"/>
              </w:rPr>
              <w:t>Rīgas teritorijas robežās.</w:t>
            </w:r>
          </w:p>
        </w:tc>
        <w:tc>
          <w:tcPr>
            <w:tcW w:w="4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2A3C54" w:rsidRDefault="005F5617" w:rsidP="005F5617">
            <w:pPr>
              <w:ind w:right="131"/>
              <w:jc w:val="both"/>
              <w:rPr>
                <w:sz w:val="20"/>
              </w:rPr>
            </w:pPr>
          </w:p>
        </w:tc>
      </w:tr>
    </w:tbl>
    <w:p w:rsidR="005F5617" w:rsidRDefault="005F5617" w:rsidP="005F5617">
      <w:pPr>
        <w:jc w:val="both"/>
        <w:rPr>
          <w:sz w:val="24"/>
          <w:szCs w:val="24"/>
        </w:rPr>
      </w:pPr>
    </w:p>
    <w:p w:rsidR="005F5617" w:rsidRDefault="005F5617" w:rsidP="005F5617">
      <w:pPr>
        <w:jc w:val="both"/>
        <w:rPr>
          <w:sz w:val="24"/>
          <w:szCs w:val="24"/>
        </w:rPr>
      </w:pPr>
    </w:p>
    <w:p w:rsidR="005F5617" w:rsidRPr="00087EEA" w:rsidRDefault="005F5617" w:rsidP="005F5617">
      <w:pPr>
        <w:jc w:val="center"/>
        <w:rPr>
          <w:b/>
          <w:sz w:val="24"/>
        </w:rPr>
      </w:pPr>
      <w:r w:rsidRPr="00AA65AA">
        <w:rPr>
          <w:b/>
          <w:sz w:val="24"/>
          <w:szCs w:val="24"/>
        </w:rPr>
        <w:lastRenderedPageBreak/>
        <w:t xml:space="preserve">Iepirkuma priekšmeta </w:t>
      </w:r>
      <w:r>
        <w:rPr>
          <w:b/>
          <w:sz w:val="24"/>
        </w:rPr>
        <w:t>4.</w:t>
      </w:r>
      <w:r w:rsidRPr="00087EEA">
        <w:rPr>
          <w:b/>
          <w:sz w:val="24"/>
        </w:rPr>
        <w:t>daļa: “</w:t>
      </w:r>
      <w:bookmarkStart w:id="0" w:name="_Hlk212536920"/>
      <w:r w:rsidRPr="00087EEA">
        <w:rPr>
          <w:b/>
          <w:sz w:val="24"/>
        </w:rPr>
        <w:t>Ugunsdzēsēja gumijas zābaki</w:t>
      </w:r>
      <w:bookmarkEnd w:id="0"/>
      <w:r w:rsidRPr="00087EEA">
        <w:rPr>
          <w:b/>
          <w:sz w:val="24"/>
        </w:rPr>
        <w:t>”</w:t>
      </w:r>
    </w:p>
    <w:tbl>
      <w:tblPr>
        <w:tblW w:w="14165" w:type="dxa"/>
        <w:tblInd w:w="5" w:type="dxa"/>
        <w:tblLayout w:type="fixed"/>
        <w:tblCellMar>
          <w:left w:w="0" w:type="dxa"/>
          <w:right w:w="0" w:type="dxa"/>
        </w:tblCellMar>
        <w:tblLook w:val="04A0" w:firstRow="1" w:lastRow="0" w:firstColumn="1" w:lastColumn="0" w:noHBand="0" w:noVBand="1"/>
      </w:tblPr>
      <w:tblGrid>
        <w:gridCol w:w="557"/>
        <w:gridCol w:w="2410"/>
        <w:gridCol w:w="5954"/>
        <w:gridCol w:w="5244"/>
      </w:tblGrid>
      <w:tr w:rsidR="005F5617" w:rsidRPr="00D415D3" w:rsidTr="005F5617">
        <w:trPr>
          <w:trHeight w:val="383"/>
        </w:trPr>
        <w:tc>
          <w:tcPr>
            <w:tcW w:w="557" w:type="dxa"/>
            <w:tcBorders>
              <w:top w:val="single" w:sz="4" w:space="0" w:color="auto"/>
              <w:left w:val="single" w:sz="4" w:space="0" w:color="auto"/>
              <w:bottom w:val="single" w:sz="4" w:space="0" w:color="auto"/>
              <w:right w:val="single" w:sz="4" w:space="0" w:color="auto"/>
            </w:tcBorders>
            <w:shd w:val="clear" w:color="auto" w:fill="E2EFDA"/>
            <w:noWrap/>
            <w:tcMar>
              <w:top w:w="15" w:type="dxa"/>
              <w:left w:w="15" w:type="dxa"/>
              <w:bottom w:w="0" w:type="dxa"/>
              <w:right w:w="15" w:type="dxa"/>
            </w:tcMar>
            <w:vAlign w:val="bottom"/>
            <w:hideMark/>
          </w:tcPr>
          <w:p w:rsidR="005F5617" w:rsidRPr="00D415D3" w:rsidRDefault="005F5617" w:rsidP="005F5617">
            <w:pPr>
              <w:jc w:val="center"/>
              <w:rPr>
                <w:b/>
                <w:bCs/>
                <w:color w:val="000000"/>
                <w:sz w:val="22"/>
                <w:szCs w:val="22"/>
              </w:rPr>
            </w:pPr>
            <w:r w:rsidRPr="00D415D3">
              <w:rPr>
                <w:b/>
                <w:bCs/>
                <w:color w:val="000000"/>
                <w:sz w:val="22"/>
                <w:szCs w:val="22"/>
              </w:rPr>
              <w:t>Nr. p.k.</w:t>
            </w:r>
          </w:p>
        </w:tc>
        <w:tc>
          <w:tcPr>
            <w:tcW w:w="2410" w:type="dxa"/>
            <w:tcBorders>
              <w:top w:val="single" w:sz="4" w:space="0" w:color="auto"/>
              <w:left w:val="single" w:sz="4" w:space="0" w:color="auto"/>
              <w:bottom w:val="single" w:sz="4" w:space="0" w:color="auto"/>
              <w:right w:val="single" w:sz="4" w:space="0" w:color="auto"/>
            </w:tcBorders>
            <w:shd w:val="clear" w:color="auto" w:fill="E2EFDA"/>
            <w:vAlign w:val="center"/>
          </w:tcPr>
          <w:p w:rsidR="005F5617" w:rsidRPr="00D415D3" w:rsidRDefault="005F5617" w:rsidP="005F5617">
            <w:pPr>
              <w:jc w:val="center"/>
              <w:rPr>
                <w:b/>
                <w:bCs/>
                <w:color w:val="000000"/>
                <w:sz w:val="22"/>
                <w:szCs w:val="22"/>
              </w:rPr>
            </w:pPr>
            <w:r w:rsidRPr="00D415D3">
              <w:rPr>
                <w:b/>
                <w:bCs/>
                <w:color w:val="000000"/>
                <w:sz w:val="22"/>
                <w:szCs w:val="22"/>
              </w:rPr>
              <w:t>Parametrs</w:t>
            </w:r>
          </w:p>
        </w:tc>
        <w:tc>
          <w:tcPr>
            <w:tcW w:w="5954" w:type="dxa"/>
            <w:tcBorders>
              <w:top w:val="single" w:sz="4" w:space="0" w:color="auto"/>
              <w:left w:val="single" w:sz="4" w:space="0" w:color="auto"/>
              <w:bottom w:val="single" w:sz="4" w:space="0" w:color="auto"/>
              <w:right w:val="single" w:sz="4" w:space="0" w:color="auto"/>
            </w:tcBorders>
            <w:shd w:val="clear" w:color="auto" w:fill="E2EFDA"/>
            <w:vAlign w:val="center"/>
          </w:tcPr>
          <w:p w:rsidR="005F5617" w:rsidRPr="00D415D3" w:rsidRDefault="005F5617" w:rsidP="005F5617">
            <w:pPr>
              <w:jc w:val="center"/>
              <w:rPr>
                <w:b/>
                <w:bCs/>
                <w:color w:val="000000"/>
                <w:sz w:val="22"/>
                <w:szCs w:val="22"/>
              </w:rPr>
            </w:pPr>
            <w:r>
              <w:rPr>
                <w:b/>
                <w:bCs/>
                <w:color w:val="000000"/>
                <w:sz w:val="22"/>
                <w:szCs w:val="22"/>
              </w:rPr>
              <w:t xml:space="preserve">Tehniskā </w:t>
            </w:r>
            <w:r w:rsidRPr="00D415D3">
              <w:rPr>
                <w:b/>
                <w:bCs/>
                <w:color w:val="000000"/>
                <w:sz w:val="22"/>
                <w:szCs w:val="22"/>
              </w:rPr>
              <w:t>specifikācija</w:t>
            </w:r>
          </w:p>
        </w:tc>
        <w:tc>
          <w:tcPr>
            <w:tcW w:w="5244" w:type="dxa"/>
            <w:tcBorders>
              <w:top w:val="single" w:sz="4" w:space="0" w:color="auto"/>
              <w:left w:val="single" w:sz="4" w:space="0" w:color="auto"/>
              <w:bottom w:val="single" w:sz="4" w:space="0" w:color="auto"/>
              <w:right w:val="single" w:sz="4" w:space="0" w:color="000000"/>
            </w:tcBorders>
            <w:shd w:val="clear" w:color="auto" w:fill="E2EFDA"/>
            <w:vAlign w:val="center"/>
          </w:tcPr>
          <w:p w:rsidR="005F5617" w:rsidRPr="00D415D3" w:rsidRDefault="005F5617" w:rsidP="005F5617">
            <w:pPr>
              <w:jc w:val="center"/>
              <w:rPr>
                <w:b/>
                <w:bCs/>
                <w:color w:val="000000"/>
                <w:sz w:val="22"/>
                <w:szCs w:val="22"/>
              </w:rPr>
            </w:pPr>
            <w:r w:rsidRPr="00D415D3">
              <w:rPr>
                <w:b/>
                <w:bCs/>
                <w:color w:val="000000"/>
                <w:sz w:val="22"/>
                <w:szCs w:val="22"/>
              </w:rPr>
              <w:t>Pretendenta tehniskais piedāvājums (detalizēts apraksts, aizpilda pretendents)</w:t>
            </w:r>
          </w:p>
        </w:tc>
      </w:tr>
      <w:tr w:rsidR="005F5617" w:rsidRPr="00D415D3" w:rsidTr="005F5617">
        <w:trPr>
          <w:trHeight w:val="47"/>
        </w:trPr>
        <w:tc>
          <w:tcPr>
            <w:tcW w:w="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27"/>
              <w:jc w:val="both"/>
              <w:rPr>
                <w:b/>
                <w:color w:val="000000"/>
                <w:sz w:val="22"/>
                <w:szCs w:val="22"/>
              </w:rPr>
            </w:pPr>
            <w:r w:rsidRPr="00D415D3">
              <w:rPr>
                <w:b/>
                <w:color w:val="000000"/>
                <w:sz w:val="22"/>
                <w:szCs w:val="22"/>
              </w:rPr>
              <w:t>Apraksts:</w:t>
            </w:r>
          </w:p>
        </w:tc>
        <w:tc>
          <w:tcPr>
            <w:tcW w:w="5954" w:type="dxa"/>
            <w:tcBorders>
              <w:top w:val="single" w:sz="4" w:space="0" w:color="auto"/>
              <w:left w:val="single" w:sz="4" w:space="0" w:color="auto"/>
              <w:bottom w:val="single" w:sz="4" w:space="0" w:color="auto"/>
              <w:right w:val="single" w:sz="4" w:space="0" w:color="auto"/>
            </w:tcBorders>
            <w:vAlign w:val="center"/>
          </w:tcPr>
          <w:p w:rsidR="005F5617" w:rsidRPr="00D415D3" w:rsidRDefault="005F5617" w:rsidP="005F5617">
            <w:pPr>
              <w:ind w:right="127"/>
              <w:jc w:val="both"/>
              <w:rPr>
                <w:color w:val="000000"/>
                <w:sz w:val="22"/>
                <w:szCs w:val="22"/>
              </w:rPr>
            </w:pPr>
            <w:r w:rsidRPr="00D415D3">
              <w:rPr>
                <w:color w:val="000000"/>
                <w:sz w:val="22"/>
                <w:szCs w:val="22"/>
              </w:rPr>
              <w:t xml:space="preserve">Ugunsdzēsēju gumijas </w:t>
            </w:r>
            <w:proofErr w:type="spellStart"/>
            <w:r w:rsidRPr="00D415D3">
              <w:rPr>
                <w:color w:val="000000"/>
                <w:sz w:val="22"/>
                <w:szCs w:val="22"/>
              </w:rPr>
              <w:t>aizsargzābaki</w:t>
            </w:r>
            <w:proofErr w:type="spellEnd"/>
            <w:r w:rsidRPr="00D415D3">
              <w:rPr>
                <w:color w:val="000000"/>
                <w:sz w:val="22"/>
                <w:szCs w:val="22"/>
              </w:rPr>
              <w:t xml:space="preserve">. </w:t>
            </w:r>
          </w:p>
          <w:p w:rsidR="005F5617" w:rsidRPr="00FB25A5" w:rsidRDefault="005F5617" w:rsidP="005F5617">
            <w:pPr>
              <w:ind w:right="131"/>
              <w:jc w:val="both"/>
              <w:rPr>
                <w:color w:val="000000"/>
                <w:sz w:val="22"/>
                <w:szCs w:val="22"/>
              </w:rPr>
            </w:pPr>
            <w:r w:rsidRPr="00D415D3">
              <w:rPr>
                <w:color w:val="000000"/>
                <w:sz w:val="22"/>
                <w:szCs w:val="22"/>
              </w:rPr>
              <w:t>Pretendents norāda preces ražotāju un modeli.</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31"/>
              <w:jc w:val="both"/>
              <w:rPr>
                <w:color w:val="000000"/>
                <w:sz w:val="22"/>
                <w:szCs w:val="22"/>
              </w:rPr>
            </w:pPr>
          </w:p>
        </w:tc>
      </w:tr>
      <w:tr w:rsidR="005F5617" w:rsidRPr="00D415D3" w:rsidTr="005F5617">
        <w:trPr>
          <w:trHeight w:val="349"/>
        </w:trPr>
        <w:tc>
          <w:tcPr>
            <w:tcW w:w="55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contextualSpacing/>
              <w:jc w:val="both"/>
              <w:rPr>
                <w:bCs/>
                <w:color w:val="000000"/>
                <w:sz w:val="22"/>
                <w:szCs w:val="22"/>
              </w:rPr>
            </w:pPr>
            <w:r w:rsidRPr="00D415D3">
              <w:rPr>
                <w:b/>
                <w:bCs/>
                <w:sz w:val="22"/>
                <w:szCs w:val="22"/>
              </w:rPr>
              <w:t>Normatīvie akti, kuriem precei jāatbilst:</w:t>
            </w:r>
          </w:p>
        </w:tc>
        <w:tc>
          <w:tcPr>
            <w:tcW w:w="5954" w:type="dxa"/>
            <w:tcBorders>
              <w:top w:val="single" w:sz="4" w:space="0" w:color="auto"/>
              <w:left w:val="single" w:sz="4" w:space="0" w:color="auto"/>
              <w:bottom w:val="single" w:sz="4" w:space="0" w:color="auto"/>
              <w:right w:val="single" w:sz="4" w:space="0" w:color="auto"/>
            </w:tcBorders>
            <w:vAlign w:val="center"/>
          </w:tcPr>
          <w:p w:rsidR="005F5617" w:rsidRPr="00D415D3" w:rsidRDefault="005F5617" w:rsidP="005F5617">
            <w:pPr>
              <w:ind w:right="127"/>
              <w:jc w:val="both"/>
              <w:rPr>
                <w:bCs/>
                <w:color w:val="000000"/>
                <w:sz w:val="22"/>
                <w:szCs w:val="22"/>
              </w:rPr>
            </w:pPr>
            <w:r w:rsidRPr="00D415D3">
              <w:rPr>
                <w:bCs/>
                <w:color w:val="000000"/>
                <w:sz w:val="22"/>
                <w:szCs w:val="22"/>
              </w:rPr>
              <w:t>Zābaki atbilst LVS EN 15090 (ugunsdzēsēju apavi) vai ekvivalentam standartam ar klasifikāciju vismaz:</w:t>
            </w:r>
          </w:p>
          <w:p w:rsidR="005F5617" w:rsidRPr="00D415D3" w:rsidRDefault="005F5617" w:rsidP="005F5617">
            <w:pPr>
              <w:numPr>
                <w:ilvl w:val="0"/>
                <w:numId w:val="11"/>
              </w:numPr>
              <w:ind w:right="127"/>
              <w:contextualSpacing/>
              <w:jc w:val="both"/>
              <w:rPr>
                <w:bCs/>
                <w:color w:val="000000"/>
                <w:sz w:val="22"/>
                <w:szCs w:val="22"/>
              </w:rPr>
            </w:pPr>
            <w:r w:rsidRPr="00D415D3">
              <w:rPr>
                <w:bCs/>
                <w:color w:val="000000"/>
                <w:sz w:val="22"/>
                <w:szCs w:val="22"/>
              </w:rPr>
              <w:t>F3A;</w:t>
            </w:r>
          </w:p>
          <w:p w:rsidR="005F5617" w:rsidRPr="00D415D3" w:rsidRDefault="005F5617" w:rsidP="005F5617">
            <w:pPr>
              <w:numPr>
                <w:ilvl w:val="0"/>
                <w:numId w:val="11"/>
              </w:numPr>
              <w:ind w:right="127"/>
              <w:contextualSpacing/>
              <w:jc w:val="both"/>
              <w:rPr>
                <w:bCs/>
                <w:color w:val="000000"/>
                <w:sz w:val="22"/>
                <w:szCs w:val="22"/>
              </w:rPr>
            </w:pPr>
            <w:r w:rsidRPr="00D415D3">
              <w:rPr>
                <w:bCs/>
                <w:color w:val="000000"/>
                <w:sz w:val="22"/>
                <w:szCs w:val="22"/>
              </w:rPr>
              <w:t>HI</w:t>
            </w:r>
            <w:r w:rsidRPr="00D415D3">
              <w:rPr>
                <w:bCs/>
                <w:color w:val="000000"/>
                <w:sz w:val="22"/>
                <w:szCs w:val="22"/>
                <w:vertAlign w:val="subscript"/>
              </w:rPr>
              <w:t>3</w:t>
            </w:r>
            <w:r w:rsidRPr="00D415D3">
              <w:rPr>
                <w:bCs/>
                <w:color w:val="000000"/>
                <w:sz w:val="22"/>
                <w:szCs w:val="22"/>
              </w:rPr>
              <w:t>;</w:t>
            </w:r>
          </w:p>
          <w:p w:rsidR="005F5617" w:rsidRPr="00B65F11" w:rsidRDefault="005F5617" w:rsidP="005F5617">
            <w:pPr>
              <w:numPr>
                <w:ilvl w:val="0"/>
                <w:numId w:val="11"/>
              </w:numPr>
              <w:ind w:right="127"/>
              <w:contextualSpacing/>
              <w:jc w:val="both"/>
              <w:rPr>
                <w:bCs/>
                <w:color w:val="000000"/>
                <w:sz w:val="22"/>
                <w:szCs w:val="22"/>
              </w:rPr>
            </w:pPr>
            <w:r w:rsidRPr="00D415D3">
              <w:rPr>
                <w:bCs/>
                <w:color w:val="000000"/>
                <w:sz w:val="22"/>
                <w:szCs w:val="22"/>
              </w:rPr>
              <w:t>SRA.</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31"/>
              <w:jc w:val="both"/>
              <w:rPr>
                <w:color w:val="000000"/>
                <w:sz w:val="22"/>
                <w:szCs w:val="22"/>
              </w:rPr>
            </w:pPr>
          </w:p>
        </w:tc>
      </w:tr>
      <w:tr w:rsidR="005F5617" w:rsidRPr="00D415D3" w:rsidTr="005F5617">
        <w:trPr>
          <w:trHeight w:val="262"/>
        </w:trPr>
        <w:tc>
          <w:tcPr>
            <w:tcW w:w="55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contextualSpacing/>
              <w:jc w:val="both"/>
              <w:rPr>
                <w:bCs/>
                <w:color w:val="000000"/>
                <w:sz w:val="22"/>
                <w:szCs w:val="22"/>
              </w:rPr>
            </w:pPr>
            <w:r w:rsidRPr="00D415D3">
              <w:rPr>
                <w:b/>
                <w:bCs/>
                <w:sz w:val="22"/>
                <w:szCs w:val="22"/>
              </w:rPr>
              <w:t>Normatīvie akti, kuriem precei jāatbilst:</w:t>
            </w:r>
          </w:p>
        </w:tc>
        <w:tc>
          <w:tcPr>
            <w:tcW w:w="5954" w:type="dxa"/>
            <w:tcBorders>
              <w:top w:val="single" w:sz="4" w:space="0" w:color="auto"/>
              <w:left w:val="single" w:sz="4" w:space="0" w:color="auto"/>
              <w:bottom w:val="single" w:sz="4" w:space="0" w:color="auto"/>
              <w:right w:val="single" w:sz="4" w:space="0" w:color="auto"/>
            </w:tcBorders>
            <w:vAlign w:val="center"/>
          </w:tcPr>
          <w:p w:rsidR="005F5617" w:rsidRPr="00D415D3" w:rsidRDefault="005F5617" w:rsidP="005F5617">
            <w:pPr>
              <w:ind w:right="127"/>
              <w:jc w:val="both"/>
              <w:rPr>
                <w:bCs/>
                <w:color w:val="000000"/>
                <w:sz w:val="22"/>
                <w:szCs w:val="22"/>
              </w:rPr>
            </w:pPr>
            <w:r w:rsidRPr="00D415D3">
              <w:rPr>
                <w:bCs/>
                <w:color w:val="000000"/>
                <w:sz w:val="22"/>
                <w:szCs w:val="22"/>
              </w:rPr>
              <w:t>Zābaki atbilst mehāniskās aizsardzības prasībām saskaņā ar LVS EN ISO 20345 vai ekvivalentu standartu ar klasifikāciju vismaz:</w:t>
            </w:r>
          </w:p>
          <w:p w:rsidR="005F5617" w:rsidRPr="00D415D3" w:rsidRDefault="005F5617" w:rsidP="005F5617">
            <w:pPr>
              <w:numPr>
                <w:ilvl w:val="0"/>
                <w:numId w:val="10"/>
              </w:numPr>
              <w:ind w:right="127"/>
              <w:contextualSpacing/>
              <w:jc w:val="both"/>
              <w:rPr>
                <w:bCs/>
                <w:color w:val="000000"/>
                <w:sz w:val="22"/>
                <w:szCs w:val="22"/>
              </w:rPr>
            </w:pPr>
            <w:r w:rsidRPr="00D415D3">
              <w:rPr>
                <w:bCs/>
                <w:color w:val="000000"/>
                <w:sz w:val="22"/>
                <w:szCs w:val="22"/>
              </w:rPr>
              <w:t>S5;</w:t>
            </w:r>
          </w:p>
          <w:p w:rsidR="005F5617" w:rsidRPr="00D415D3" w:rsidRDefault="005F5617" w:rsidP="005F5617">
            <w:pPr>
              <w:numPr>
                <w:ilvl w:val="0"/>
                <w:numId w:val="10"/>
              </w:numPr>
              <w:ind w:right="127"/>
              <w:contextualSpacing/>
              <w:jc w:val="both"/>
              <w:rPr>
                <w:bCs/>
                <w:color w:val="000000"/>
                <w:sz w:val="22"/>
                <w:szCs w:val="22"/>
              </w:rPr>
            </w:pPr>
            <w:r w:rsidRPr="00D415D3">
              <w:rPr>
                <w:bCs/>
                <w:color w:val="000000"/>
                <w:sz w:val="22"/>
                <w:szCs w:val="22"/>
              </w:rPr>
              <w:t>CI.</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31"/>
              <w:jc w:val="both"/>
              <w:rPr>
                <w:color w:val="000000"/>
                <w:sz w:val="22"/>
                <w:szCs w:val="22"/>
              </w:rPr>
            </w:pPr>
          </w:p>
        </w:tc>
      </w:tr>
      <w:tr w:rsidR="005F5617" w:rsidRPr="00D415D3" w:rsidTr="005F5617">
        <w:trPr>
          <w:trHeight w:val="262"/>
        </w:trPr>
        <w:tc>
          <w:tcPr>
            <w:tcW w:w="55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F5617" w:rsidRPr="00D415D3" w:rsidRDefault="005F5617" w:rsidP="005F5617">
            <w:pPr>
              <w:ind w:right="127"/>
              <w:jc w:val="both"/>
              <w:rPr>
                <w:b/>
                <w:bCs/>
                <w:color w:val="000000"/>
                <w:sz w:val="22"/>
                <w:szCs w:val="22"/>
              </w:rPr>
            </w:pPr>
            <w:r w:rsidRPr="00D415D3">
              <w:rPr>
                <w:b/>
                <w:bCs/>
                <w:color w:val="000000"/>
                <w:sz w:val="22"/>
                <w:szCs w:val="22"/>
              </w:rPr>
              <w:t>Marķējums:</w:t>
            </w:r>
          </w:p>
        </w:tc>
        <w:tc>
          <w:tcPr>
            <w:tcW w:w="5954" w:type="dxa"/>
            <w:tcBorders>
              <w:top w:val="single" w:sz="4" w:space="0" w:color="auto"/>
              <w:left w:val="single" w:sz="4" w:space="0" w:color="auto"/>
              <w:bottom w:val="single" w:sz="4" w:space="0" w:color="auto"/>
              <w:right w:val="single" w:sz="4" w:space="0" w:color="auto"/>
            </w:tcBorders>
            <w:vAlign w:val="center"/>
          </w:tcPr>
          <w:p w:rsidR="005F5617" w:rsidRPr="00D415D3" w:rsidRDefault="005F5617" w:rsidP="005F5617">
            <w:pPr>
              <w:ind w:right="131"/>
              <w:jc w:val="both"/>
              <w:rPr>
                <w:color w:val="000000"/>
                <w:sz w:val="22"/>
                <w:szCs w:val="22"/>
              </w:rPr>
            </w:pPr>
            <w:r w:rsidRPr="00D415D3">
              <w:rPr>
                <w:bCs/>
                <w:color w:val="000000"/>
                <w:sz w:val="22"/>
                <w:szCs w:val="22"/>
              </w:rPr>
              <w:t>CE marķēti.</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31"/>
              <w:jc w:val="both"/>
              <w:rPr>
                <w:color w:val="000000"/>
                <w:sz w:val="22"/>
                <w:szCs w:val="22"/>
              </w:rPr>
            </w:pPr>
          </w:p>
        </w:tc>
      </w:tr>
      <w:tr w:rsidR="005F5617" w:rsidRPr="00D415D3" w:rsidTr="005F5617">
        <w:trPr>
          <w:trHeight w:val="396"/>
        </w:trPr>
        <w:tc>
          <w:tcPr>
            <w:tcW w:w="55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D415D3" w:rsidRDefault="005F5617" w:rsidP="005F5617">
            <w:pPr>
              <w:rPr>
                <w:b/>
                <w:sz w:val="22"/>
                <w:szCs w:val="22"/>
              </w:rPr>
            </w:pPr>
            <w:r w:rsidRPr="00D415D3">
              <w:rPr>
                <w:b/>
                <w:sz w:val="22"/>
                <w:szCs w:val="22"/>
              </w:rPr>
              <w:t>Uzvilkšana:</w:t>
            </w:r>
          </w:p>
        </w:tc>
        <w:tc>
          <w:tcPr>
            <w:tcW w:w="5954" w:type="dxa"/>
            <w:tcBorders>
              <w:top w:val="single" w:sz="4" w:space="0" w:color="auto"/>
              <w:left w:val="single" w:sz="4" w:space="0" w:color="auto"/>
              <w:bottom w:val="single" w:sz="4" w:space="0" w:color="auto"/>
              <w:right w:val="single" w:sz="4" w:space="0" w:color="auto"/>
            </w:tcBorders>
          </w:tcPr>
          <w:p w:rsidR="005F5617" w:rsidRPr="00D415D3" w:rsidRDefault="005F5617" w:rsidP="005F5617">
            <w:pPr>
              <w:ind w:right="131"/>
              <w:jc w:val="both"/>
              <w:rPr>
                <w:color w:val="000000"/>
                <w:sz w:val="22"/>
                <w:szCs w:val="22"/>
                <w:highlight w:val="yellow"/>
              </w:rPr>
            </w:pPr>
            <w:r w:rsidRPr="00D415D3">
              <w:rPr>
                <w:sz w:val="22"/>
                <w:szCs w:val="22"/>
              </w:rPr>
              <w:t>Zābaki aprīkoti ar uzvilkšanas cilpām “</w:t>
            </w:r>
            <w:proofErr w:type="spellStart"/>
            <w:r w:rsidRPr="00D415D3">
              <w:rPr>
                <w:sz w:val="22"/>
                <w:szCs w:val="22"/>
              </w:rPr>
              <w:t>pull-on</w:t>
            </w:r>
            <w:proofErr w:type="spellEnd"/>
            <w:r w:rsidRPr="00D415D3">
              <w:rPr>
                <w:sz w:val="22"/>
                <w:szCs w:val="22"/>
              </w:rPr>
              <w:t xml:space="preserve"> </w:t>
            </w:r>
            <w:proofErr w:type="spellStart"/>
            <w:r w:rsidRPr="00D415D3">
              <w:rPr>
                <w:sz w:val="22"/>
                <w:szCs w:val="22"/>
              </w:rPr>
              <w:t>loops</w:t>
            </w:r>
            <w:proofErr w:type="spellEnd"/>
            <w:r w:rsidRPr="00D415D3">
              <w:rPr>
                <w:sz w:val="22"/>
                <w:szCs w:val="22"/>
              </w:rPr>
              <w:t>”, kas nodrošina ātru un drošu uzvilkšanu.</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F5617" w:rsidRPr="00D415D3" w:rsidRDefault="005F5617" w:rsidP="005F5617">
            <w:pPr>
              <w:ind w:right="131"/>
              <w:jc w:val="both"/>
              <w:rPr>
                <w:color w:val="000000"/>
                <w:sz w:val="22"/>
                <w:szCs w:val="22"/>
                <w:highlight w:val="yellow"/>
              </w:rPr>
            </w:pPr>
          </w:p>
        </w:tc>
      </w:tr>
      <w:tr w:rsidR="005F5617" w:rsidRPr="00D415D3" w:rsidTr="005F5617">
        <w:trPr>
          <w:trHeight w:val="396"/>
        </w:trPr>
        <w:tc>
          <w:tcPr>
            <w:tcW w:w="55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F5617" w:rsidRPr="00D415D3" w:rsidRDefault="005F5617" w:rsidP="005F5617">
            <w:pPr>
              <w:rPr>
                <w:b/>
                <w:sz w:val="22"/>
                <w:szCs w:val="22"/>
              </w:rPr>
            </w:pPr>
            <w:proofErr w:type="spellStart"/>
            <w:r w:rsidRPr="00D415D3">
              <w:rPr>
                <w:b/>
                <w:sz w:val="22"/>
                <w:szCs w:val="22"/>
              </w:rPr>
              <w:t>Iekšzābaka</w:t>
            </w:r>
            <w:proofErr w:type="spellEnd"/>
            <w:r w:rsidRPr="00D415D3">
              <w:rPr>
                <w:b/>
                <w:sz w:val="22"/>
                <w:szCs w:val="22"/>
              </w:rPr>
              <w:t xml:space="preserve"> (iekšējās zeķes) prasības:</w:t>
            </w:r>
          </w:p>
        </w:tc>
        <w:tc>
          <w:tcPr>
            <w:tcW w:w="5954" w:type="dxa"/>
            <w:tcBorders>
              <w:top w:val="single" w:sz="4" w:space="0" w:color="auto"/>
              <w:left w:val="single" w:sz="4" w:space="0" w:color="auto"/>
              <w:bottom w:val="single" w:sz="4" w:space="0" w:color="auto"/>
              <w:right w:val="single" w:sz="4" w:space="0" w:color="auto"/>
            </w:tcBorders>
          </w:tcPr>
          <w:p w:rsidR="005F5617" w:rsidRPr="00D415D3" w:rsidRDefault="005F5617" w:rsidP="005F5617">
            <w:pPr>
              <w:ind w:right="131"/>
              <w:jc w:val="both"/>
              <w:rPr>
                <w:sz w:val="22"/>
                <w:szCs w:val="22"/>
              </w:rPr>
            </w:pPr>
            <w:r w:rsidRPr="00D415D3">
              <w:rPr>
                <w:sz w:val="22"/>
                <w:szCs w:val="22"/>
              </w:rPr>
              <w:t xml:space="preserve">Zābakiem jābūt aprīkotiem ar izņemamu </w:t>
            </w:r>
            <w:proofErr w:type="spellStart"/>
            <w:r w:rsidRPr="00D415D3">
              <w:rPr>
                <w:sz w:val="22"/>
                <w:szCs w:val="22"/>
              </w:rPr>
              <w:t>iekšzābaku</w:t>
            </w:r>
            <w:proofErr w:type="spellEnd"/>
            <w:r w:rsidRPr="00D415D3">
              <w:rPr>
                <w:sz w:val="22"/>
                <w:szCs w:val="22"/>
              </w:rPr>
              <w:t>, kas nodrošina papildu siltumizolāciju.</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F5617" w:rsidRPr="00D415D3" w:rsidRDefault="005F5617" w:rsidP="005F5617">
            <w:pPr>
              <w:ind w:right="131"/>
              <w:jc w:val="both"/>
              <w:rPr>
                <w:color w:val="000000"/>
                <w:sz w:val="22"/>
                <w:szCs w:val="22"/>
                <w:highlight w:val="yellow"/>
              </w:rPr>
            </w:pPr>
          </w:p>
        </w:tc>
      </w:tr>
      <w:tr w:rsidR="005F5617" w:rsidRPr="00D415D3" w:rsidTr="005F5617">
        <w:trPr>
          <w:trHeight w:val="40"/>
        </w:trPr>
        <w:tc>
          <w:tcPr>
            <w:tcW w:w="55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nil"/>
              <w:left w:val="nil"/>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27"/>
              <w:jc w:val="both"/>
              <w:rPr>
                <w:b/>
                <w:color w:val="000000"/>
                <w:sz w:val="22"/>
                <w:szCs w:val="22"/>
              </w:rPr>
            </w:pPr>
            <w:r w:rsidRPr="00D415D3">
              <w:rPr>
                <w:b/>
                <w:color w:val="000000"/>
                <w:sz w:val="22"/>
                <w:szCs w:val="22"/>
              </w:rPr>
              <w:t>Nepieciešamie izmēri:</w:t>
            </w:r>
          </w:p>
        </w:tc>
        <w:tc>
          <w:tcPr>
            <w:tcW w:w="5954" w:type="dxa"/>
            <w:tcBorders>
              <w:top w:val="single" w:sz="4" w:space="0" w:color="auto"/>
              <w:left w:val="single" w:sz="4" w:space="0" w:color="auto"/>
              <w:bottom w:val="single" w:sz="4" w:space="0" w:color="auto"/>
              <w:right w:val="single" w:sz="4" w:space="0" w:color="auto"/>
            </w:tcBorders>
            <w:vAlign w:val="center"/>
          </w:tcPr>
          <w:p w:rsidR="005F5617" w:rsidRPr="00D415D3" w:rsidRDefault="005F5617" w:rsidP="005F5617">
            <w:pPr>
              <w:ind w:right="131"/>
              <w:jc w:val="both"/>
              <w:rPr>
                <w:color w:val="000000"/>
                <w:sz w:val="22"/>
                <w:szCs w:val="22"/>
                <w:highlight w:val="yellow"/>
              </w:rPr>
            </w:pPr>
            <w:r w:rsidRPr="00D415D3">
              <w:rPr>
                <w:color w:val="000000"/>
                <w:sz w:val="22"/>
                <w:szCs w:val="22"/>
              </w:rPr>
              <w:t>Pretendentam jāpiedāvā iespēju pasūtīt zābakus izmēros, vismaz no 37 līdz 47.</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31"/>
              <w:jc w:val="both"/>
              <w:rPr>
                <w:color w:val="000000"/>
                <w:sz w:val="22"/>
                <w:szCs w:val="22"/>
                <w:highlight w:val="yellow"/>
              </w:rPr>
            </w:pPr>
          </w:p>
        </w:tc>
      </w:tr>
      <w:tr w:rsidR="005F5617" w:rsidRPr="00D415D3" w:rsidTr="005F5617">
        <w:trPr>
          <w:trHeight w:val="40"/>
        </w:trPr>
        <w:tc>
          <w:tcPr>
            <w:tcW w:w="55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nil"/>
              <w:left w:val="nil"/>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27"/>
              <w:jc w:val="both"/>
              <w:rPr>
                <w:b/>
                <w:color w:val="000000"/>
                <w:sz w:val="22"/>
                <w:szCs w:val="22"/>
              </w:rPr>
            </w:pPr>
            <w:r w:rsidRPr="00D415D3">
              <w:rPr>
                <w:b/>
                <w:color w:val="000000"/>
                <w:sz w:val="22"/>
                <w:szCs w:val="22"/>
              </w:rPr>
              <w:t>Preces identifikācija:</w:t>
            </w:r>
          </w:p>
        </w:tc>
        <w:tc>
          <w:tcPr>
            <w:tcW w:w="5954" w:type="dxa"/>
            <w:tcBorders>
              <w:top w:val="single" w:sz="4" w:space="0" w:color="auto"/>
              <w:left w:val="single" w:sz="4" w:space="0" w:color="auto"/>
              <w:bottom w:val="single" w:sz="4" w:space="0" w:color="auto"/>
              <w:right w:val="single" w:sz="4" w:space="0" w:color="auto"/>
            </w:tcBorders>
            <w:vAlign w:val="center"/>
          </w:tcPr>
          <w:p w:rsidR="005F5617" w:rsidRPr="00D415D3" w:rsidRDefault="005F5617" w:rsidP="005F5617">
            <w:pPr>
              <w:ind w:right="131"/>
              <w:jc w:val="both"/>
              <w:rPr>
                <w:color w:val="000000"/>
                <w:sz w:val="22"/>
                <w:szCs w:val="22"/>
              </w:rPr>
            </w:pPr>
            <w:r w:rsidRPr="00D415D3">
              <w:rPr>
                <w:color w:val="000000"/>
                <w:sz w:val="22"/>
                <w:szCs w:val="22"/>
              </w:rPr>
              <w:t>Uz zābaka ārējās daļas ir norādīts vismaz ražotājs, modelis, un atbilstības standarti ar piemērotajām klasifikācijām.</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31"/>
              <w:jc w:val="both"/>
              <w:rPr>
                <w:color w:val="000000"/>
                <w:sz w:val="22"/>
                <w:szCs w:val="22"/>
              </w:rPr>
            </w:pPr>
          </w:p>
        </w:tc>
      </w:tr>
      <w:tr w:rsidR="005F5617" w:rsidRPr="00D415D3" w:rsidTr="005F5617">
        <w:trPr>
          <w:trHeight w:val="40"/>
        </w:trPr>
        <w:tc>
          <w:tcPr>
            <w:tcW w:w="55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nil"/>
              <w:left w:val="nil"/>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27"/>
              <w:jc w:val="both"/>
              <w:rPr>
                <w:b/>
                <w:color w:val="000000"/>
                <w:sz w:val="22"/>
                <w:szCs w:val="22"/>
              </w:rPr>
            </w:pPr>
            <w:r w:rsidRPr="00D415D3">
              <w:rPr>
                <w:b/>
                <w:color w:val="000000"/>
                <w:sz w:val="22"/>
                <w:szCs w:val="22"/>
              </w:rPr>
              <w:t>Iesaiņojums:</w:t>
            </w:r>
          </w:p>
        </w:tc>
        <w:tc>
          <w:tcPr>
            <w:tcW w:w="5954" w:type="dxa"/>
            <w:tcBorders>
              <w:top w:val="single" w:sz="4" w:space="0" w:color="auto"/>
              <w:left w:val="single" w:sz="4" w:space="0" w:color="auto"/>
              <w:bottom w:val="single" w:sz="4" w:space="0" w:color="auto"/>
              <w:right w:val="single" w:sz="4" w:space="0" w:color="auto"/>
            </w:tcBorders>
            <w:vAlign w:val="center"/>
          </w:tcPr>
          <w:p w:rsidR="005F5617" w:rsidRPr="00D415D3" w:rsidRDefault="005F5617" w:rsidP="005F5617">
            <w:pPr>
              <w:ind w:right="131"/>
              <w:jc w:val="both"/>
              <w:rPr>
                <w:color w:val="000000"/>
                <w:sz w:val="22"/>
                <w:szCs w:val="22"/>
                <w:highlight w:val="yellow"/>
              </w:rPr>
            </w:pPr>
            <w:r w:rsidRPr="00D415D3">
              <w:rPr>
                <w:color w:val="000000"/>
                <w:sz w:val="22"/>
                <w:szCs w:val="22"/>
              </w:rPr>
              <w:t>Zābakiem jābūt iepakotiem ražotāja oriģinālajā iepakojumā.</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31"/>
              <w:jc w:val="both"/>
              <w:rPr>
                <w:color w:val="000000"/>
                <w:sz w:val="22"/>
                <w:szCs w:val="22"/>
                <w:highlight w:val="yellow"/>
              </w:rPr>
            </w:pPr>
          </w:p>
        </w:tc>
      </w:tr>
      <w:tr w:rsidR="005F5617" w:rsidRPr="00D415D3" w:rsidTr="005F5617">
        <w:trPr>
          <w:trHeight w:val="40"/>
        </w:trPr>
        <w:tc>
          <w:tcPr>
            <w:tcW w:w="55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nil"/>
              <w:left w:val="nil"/>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27"/>
              <w:jc w:val="both"/>
              <w:rPr>
                <w:b/>
                <w:color w:val="000000"/>
                <w:sz w:val="22"/>
                <w:szCs w:val="22"/>
              </w:rPr>
            </w:pPr>
            <w:r w:rsidRPr="00D415D3">
              <w:rPr>
                <w:b/>
                <w:color w:val="000000"/>
                <w:sz w:val="22"/>
                <w:szCs w:val="22"/>
              </w:rPr>
              <w:t>Instrukcija:</w:t>
            </w:r>
          </w:p>
        </w:tc>
        <w:tc>
          <w:tcPr>
            <w:tcW w:w="5954" w:type="dxa"/>
            <w:tcBorders>
              <w:top w:val="single" w:sz="4" w:space="0" w:color="auto"/>
              <w:left w:val="single" w:sz="4" w:space="0" w:color="auto"/>
              <w:bottom w:val="single" w:sz="4" w:space="0" w:color="auto"/>
              <w:right w:val="single" w:sz="4" w:space="0" w:color="auto"/>
            </w:tcBorders>
            <w:vAlign w:val="center"/>
          </w:tcPr>
          <w:p w:rsidR="005F5617" w:rsidRPr="00D415D3" w:rsidRDefault="005F5617" w:rsidP="005F5617">
            <w:pPr>
              <w:ind w:right="131"/>
              <w:jc w:val="both"/>
              <w:rPr>
                <w:color w:val="000000"/>
                <w:sz w:val="22"/>
                <w:szCs w:val="22"/>
                <w:highlight w:val="yellow"/>
              </w:rPr>
            </w:pPr>
            <w:r w:rsidRPr="00D415D3">
              <w:rPr>
                <w:color w:val="000000"/>
                <w:sz w:val="22"/>
                <w:szCs w:val="22"/>
              </w:rPr>
              <w:t>Detalizēta instrukcija latviešu valodā par zābaku izmantošanu un kopšanu.</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31"/>
              <w:jc w:val="both"/>
              <w:rPr>
                <w:color w:val="000000"/>
                <w:sz w:val="22"/>
                <w:szCs w:val="22"/>
                <w:highlight w:val="yellow"/>
              </w:rPr>
            </w:pPr>
          </w:p>
        </w:tc>
      </w:tr>
      <w:tr w:rsidR="005F5617" w:rsidRPr="00D415D3" w:rsidTr="005F5617">
        <w:trPr>
          <w:trHeight w:val="40"/>
        </w:trPr>
        <w:tc>
          <w:tcPr>
            <w:tcW w:w="55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nil"/>
              <w:left w:val="nil"/>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27"/>
              <w:jc w:val="both"/>
              <w:rPr>
                <w:b/>
                <w:color w:val="000000"/>
                <w:sz w:val="22"/>
                <w:szCs w:val="22"/>
              </w:rPr>
            </w:pPr>
            <w:r w:rsidRPr="00D415D3">
              <w:rPr>
                <w:b/>
                <w:color w:val="000000"/>
                <w:sz w:val="22"/>
                <w:szCs w:val="22"/>
              </w:rPr>
              <w:t xml:space="preserve">Garantija: </w:t>
            </w:r>
          </w:p>
        </w:tc>
        <w:tc>
          <w:tcPr>
            <w:tcW w:w="5954" w:type="dxa"/>
            <w:tcBorders>
              <w:top w:val="single" w:sz="4" w:space="0" w:color="auto"/>
              <w:left w:val="single" w:sz="4" w:space="0" w:color="auto"/>
              <w:bottom w:val="single" w:sz="4" w:space="0" w:color="auto"/>
              <w:right w:val="single" w:sz="4" w:space="0" w:color="auto"/>
            </w:tcBorders>
            <w:vAlign w:val="center"/>
          </w:tcPr>
          <w:p w:rsidR="005F5617" w:rsidRPr="00D415D3" w:rsidRDefault="005F5617" w:rsidP="005F5617">
            <w:pPr>
              <w:ind w:right="131"/>
              <w:jc w:val="both"/>
              <w:rPr>
                <w:color w:val="000000"/>
                <w:sz w:val="22"/>
                <w:szCs w:val="22"/>
                <w:highlight w:val="yellow"/>
              </w:rPr>
            </w:pPr>
            <w:r w:rsidRPr="00D415D3">
              <w:rPr>
                <w:color w:val="000000"/>
                <w:sz w:val="22"/>
                <w:szCs w:val="22"/>
              </w:rPr>
              <w:t>Garantija vismaz 24 mēneši no piegādes brīža.</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31"/>
              <w:jc w:val="both"/>
              <w:rPr>
                <w:color w:val="000000"/>
                <w:sz w:val="22"/>
                <w:szCs w:val="22"/>
                <w:highlight w:val="yellow"/>
              </w:rPr>
            </w:pPr>
          </w:p>
        </w:tc>
      </w:tr>
      <w:tr w:rsidR="005F5617" w:rsidRPr="00D415D3" w:rsidTr="005F5617">
        <w:trPr>
          <w:trHeight w:val="40"/>
        </w:trPr>
        <w:tc>
          <w:tcPr>
            <w:tcW w:w="55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nil"/>
              <w:left w:val="nil"/>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27"/>
              <w:jc w:val="both"/>
              <w:rPr>
                <w:color w:val="000000"/>
                <w:sz w:val="22"/>
                <w:szCs w:val="22"/>
              </w:rPr>
            </w:pPr>
            <w:r w:rsidRPr="00D415D3">
              <w:rPr>
                <w:b/>
                <w:sz w:val="22"/>
                <w:szCs w:val="22"/>
              </w:rPr>
              <w:t>Piegādes termiņš:</w:t>
            </w:r>
          </w:p>
        </w:tc>
        <w:tc>
          <w:tcPr>
            <w:tcW w:w="5954" w:type="dxa"/>
            <w:tcBorders>
              <w:top w:val="single" w:sz="4" w:space="0" w:color="auto"/>
              <w:left w:val="single" w:sz="4" w:space="0" w:color="auto"/>
              <w:bottom w:val="single" w:sz="4" w:space="0" w:color="auto"/>
              <w:right w:val="single" w:sz="4" w:space="0" w:color="auto"/>
            </w:tcBorders>
            <w:vAlign w:val="center"/>
          </w:tcPr>
          <w:p w:rsidR="005F5617" w:rsidRPr="00D415D3" w:rsidRDefault="005F5617" w:rsidP="005F5617">
            <w:pPr>
              <w:ind w:right="131"/>
              <w:jc w:val="both"/>
              <w:rPr>
                <w:color w:val="000000"/>
                <w:sz w:val="22"/>
                <w:szCs w:val="22"/>
                <w:highlight w:val="yellow"/>
              </w:rPr>
            </w:pPr>
            <w:r w:rsidRPr="00D415D3">
              <w:rPr>
                <w:color w:val="000000"/>
                <w:sz w:val="22"/>
                <w:szCs w:val="22"/>
              </w:rPr>
              <w:t xml:space="preserve">Piegāde </w:t>
            </w:r>
            <w:r>
              <w:rPr>
                <w:color w:val="000000"/>
                <w:sz w:val="22"/>
                <w:szCs w:val="22"/>
              </w:rPr>
              <w:t>ne vēlāk kā</w:t>
            </w:r>
            <w:r w:rsidRPr="00D415D3">
              <w:rPr>
                <w:color w:val="000000"/>
                <w:sz w:val="22"/>
                <w:szCs w:val="22"/>
              </w:rPr>
              <w:t xml:space="preserve"> 150 dien</w:t>
            </w:r>
            <w:r>
              <w:rPr>
                <w:color w:val="000000"/>
                <w:sz w:val="22"/>
                <w:szCs w:val="22"/>
              </w:rPr>
              <w:t xml:space="preserve">as </w:t>
            </w:r>
            <w:r w:rsidRPr="00D415D3">
              <w:rPr>
                <w:color w:val="000000"/>
                <w:sz w:val="22"/>
                <w:szCs w:val="22"/>
              </w:rPr>
              <w:t xml:space="preserve">no </w:t>
            </w:r>
            <w:r>
              <w:rPr>
                <w:color w:val="000000"/>
                <w:sz w:val="22"/>
                <w:szCs w:val="22"/>
              </w:rPr>
              <w:t>Līguma noslēgšanas dienas</w:t>
            </w:r>
            <w:r w:rsidRPr="00D415D3">
              <w:rPr>
                <w:color w:val="000000"/>
                <w:sz w:val="22"/>
                <w:szCs w:val="22"/>
              </w:rPr>
              <w:t>.</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31"/>
              <w:jc w:val="both"/>
              <w:rPr>
                <w:color w:val="000000"/>
                <w:sz w:val="22"/>
                <w:szCs w:val="22"/>
                <w:highlight w:val="yellow"/>
              </w:rPr>
            </w:pPr>
          </w:p>
        </w:tc>
      </w:tr>
      <w:tr w:rsidR="005F5617" w:rsidRPr="00D415D3" w:rsidTr="005F5617">
        <w:trPr>
          <w:trHeight w:val="40"/>
        </w:trPr>
        <w:tc>
          <w:tcPr>
            <w:tcW w:w="55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F5617" w:rsidRPr="00D415D3" w:rsidRDefault="005F5617" w:rsidP="005F5617">
            <w:pPr>
              <w:numPr>
                <w:ilvl w:val="0"/>
                <w:numId w:val="9"/>
              </w:numPr>
              <w:contextualSpacing/>
              <w:jc w:val="right"/>
              <w:rPr>
                <w:b/>
                <w:color w:val="000000"/>
                <w:sz w:val="22"/>
                <w:szCs w:val="22"/>
              </w:rPr>
            </w:pPr>
          </w:p>
        </w:tc>
        <w:tc>
          <w:tcPr>
            <w:tcW w:w="2410" w:type="dxa"/>
            <w:tcBorders>
              <w:top w:val="nil"/>
              <w:left w:val="nil"/>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27"/>
              <w:jc w:val="both"/>
              <w:rPr>
                <w:color w:val="000000"/>
                <w:sz w:val="22"/>
                <w:szCs w:val="22"/>
              </w:rPr>
            </w:pPr>
            <w:r w:rsidRPr="00D415D3">
              <w:rPr>
                <w:b/>
                <w:sz w:val="22"/>
                <w:szCs w:val="22"/>
              </w:rPr>
              <w:t>Piegādes adrese:</w:t>
            </w:r>
          </w:p>
        </w:tc>
        <w:tc>
          <w:tcPr>
            <w:tcW w:w="5954" w:type="dxa"/>
            <w:tcBorders>
              <w:top w:val="single" w:sz="4" w:space="0" w:color="auto"/>
              <w:left w:val="single" w:sz="4" w:space="0" w:color="auto"/>
              <w:bottom w:val="single" w:sz="4" w:space="0" w:color="auto"/>
              <w:right w:val="single" w:sz="4" w:space="0" w:color="auto"/>
            </w:tcBorders>
            <w:vAlign w:val="center"/>
          </w:tcPr>
          <w:p w:rsidR="005F5617" w:rsidRPr="00D415D3" w:rsidRDefault="005F5617" w:rsidP="005F5617">
            <w:pPr>
              <w:ind w:right="131"/>
              <w:jc w:val="both"/>
              <w:rPr>
                <w:color w:val="000000"/>
                <w:sz w:val="22"/>
                <w:szCs w:val="22"/>
                <w:highlight w:val="yellow"/>
              </w:rPr>
            </w:pPr>
            <w:r w:rsidRPr="00D415D3">
              <w:rPr>
                <w:color w:val="000000"/>
                <w:sz w:val="22"/>
                <w:szCs w:val="22"/>
              </w:rPr>
              <w:t>Rīgas teritorijas robežās.</w:t>
            </w:r>
          </w:p>
        </w:tc>
        <w:tc>
          <w:tcPr>
            <w:tcW w:w="52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F5617" w:rsidRPr="00D415D3" w:rsidRDefault="005F5617" w:rsidP="005F5617">
            <w:pPr>
              <w:ind w:right="131"/>
              <w:jc w:val="both"/>
              <w:rPr>
                <w:color w:val="000000"/>
                <w:sz w:val="22"/>
                <w:szCs w:val="22"/>
                <w:highlight w:val="yellow"/>
              </w:rPr>
            </w:pPr>
          </w:p>
        </w:tc>
      </w:tr>
    </w:tbl>
    <w:p w:rsidR="005F5617" w:rsidRDefault="005F5617" w:rsidP="005F5617">
      <w:pPr>
        <w:pStyle w:val="Nosaukums"/>
        <w:widowControl w:val="0"/>
        <w:kinsoku w:val="0"/>
        <w:overflowPunct w:val="0"/>
        <w:autoSpaceDE w:val="0"/>
        <w:autoSpaceDN w:val="0"/>
        <w:adjustRightInd w:val="0"/>
        <w:snapToGrid w:val="0"/>
        <w:ind w:left="4395" w:firstLine="284"/>
        <w:jc w:val="right"/>
        <w:rPr>
          <w:rFonts w:ascii="Times New Roman" w:hAnsi="Times New Roman"/>
          <w:sz w:val="24"/>
          <w:szCs w:val="24"/>
        </w:rPr>
        <w:sectPr w:rsidR="005F5617" w:rsidSect="005F5617">
          <w:footerReference w:type="default" r:id="rId7"/>
          <w:headerReference w:type="first" r:id="rId8"/>
          <w:pgSz w:w="16838" w:h="11906" w:orient="landscape" w:code="9"/>
          <w:pgMar w:top="1701" w:right="1134" w:bottom="1134" w:left="1134" w:header="709" w:footer="709" w:gutter="0"/>
          <w:pgNumType w:start="1"/>
          <w:cols w:space="708"/>
          <w:titlePg/>
          <w:docGrid w:linePitch="360"/>
        </w:sectPr>
      </w:pPr>
    </w:p>
    <w:p w:rsidR="005F5617" w:rsidRPr="00B40E4E" w:rsidRDefault="005F5617" w:rsidP="005F5617">
      <w:pPr>
        <w:pStyle w:val="Nosaukums"/>
        <w:widowControl w:val="0"/>
        <w:tabs>
          <w:tab w:val="left" w:pos="6468"/>
          <w:tab w:val="right" w:pos="14570"/>
        </w:tabs>
        <w:kinsoku w:val="0"/>
        <w:overflowPunct w:val="0"/>
        <w:autoSpaceDE w:val="0"/>
        <w:autoSpaceDN w:val="0"/>
        <w:adjustRightInd w:val="0"/>
        <w:snapToGrid w:val="0"/>
        <w:ind w:left="4395" w:firstLine="284"/>
        <w:jc w:val="right"/>
        <w:rPr>
          <w:bCs/>
          <w:sz w:val="24"/>
          <w:szCs w:val="24"/>
        </w:rPr>
      </w:pPr>
      <w:r>
        <w:rPr>
          <w:rFonts w:ascii="Times New Roman" w:hAnsi="Times New Roman"/>
          <w:sz w:val="24"/>
          <w:szCs w:val="24"/>
        </w:rPr>
        <w:lastRenderedPageBreak/>
        <w:tab/>
      </w:r>
    </w:p>
    <w:p w:rsidR="005F5617" w:rsidRPr="00B40E4E" w:rsidRDefault="005F5617" w:rsidP="005F5617">
      <w:pPr>
        <w:widowControl w:val="0"/>
        <w:kinsoku w:val="0"/>
        <w:overflowPunct w:val="0"/>
        <w:autoSpaceDE w:val="0"/>
        <w:autoSpaceDN w:val="0"/>
        <w:adjustRightInd w:val="0"/>
        <w:snapToGrid w:val="0"/>
        <w:ind w:hanging="720"/>
        <w:rPr>
          <w:b/>
          <w:sz w:val="24"/>
          <w:szCs w:val="24"/>
        </w:rPr>
      </w:pPr>
    </w:p>
    <w:p w:rsidR="005F5617" w:rsidRPr="00B40E4E" w:rsidRDefault="005F5617" w:rsidP="005F5617">
      <w:pPr>
        <w:pStyle w:val="Virsraksts1"/>
        <w:numPr>
          <w:ilvl w:val="0"/>
          <w:numId w:val="0"/>
        </w:numPr>
        <w:ind w:firstLine="142"/>
        <w:rPr>
          <w:rFonts w:ascii="Times New Roman" w:hAnsi="Times New Roman"/>
          <w:sz w:val="24"/>
          <w:szCs w:val="24"/>
        </w:rPr>
      </w:pPr>
      <w:bookmarkStart w:id="1" w:name="_Toc429993246"/>
    </w:p>
    <w:p w:rsidR="005F5617" w:rsidRPr="00B40E4E" w:rsidRDefault="005F5617" w:rsidP="005F5617">
      <w:pPr>
        <w:pStyle w:val="Virsraksts1"/>
        <w:numPr>
          <w:ilvl w:val="0"/>
          <w:numId w:val="0"/>
        </w:numPr>
        <w:ind w:firstLine="142"/>
        <w:rPr>
          <w:rFonts w:ascii="Times New Roman" w:hAnsi="Times New Roman"/>
          <w:sz w:val="24"/>
          <w:szCs w:val="24"/>
        </w:rPr>
      </w:pPr>
      <w:r w:rsidRPr="00B40E4E">
        <w:rPr>
          <w:rFonts w:ascii="Times New Roman" w:hAnsi="Times New Roman"/>
          <w:sz w:val="24"/>
          <w:szCs w:val="24"/>
        </w:rPr>
        <w:t>FINANŠU PIEDĀVĀJUMA FORMA</w:t>
      </w:r>
      <w:bookmarkEnd w:id="1"/>
    </w:p>
    <w:p w:rsidR="005F5617" w:rsidRDefault="005F5617" w:rsidP="005F5617">
      <w:pPr>
        <w:rPr>
          <w:sz w:val="28"/>
          <w:szCs w:val="28"/>
        </w:rPr>
      </w:pPr>
    </w:p>
    <w:p w:rsidR="005F5617" w:rsidRDefault="005F5617" w:rsidP="005F5617">
      <w:pPr>
        <w:pStyle w:val="Nosaukums"/>
        <w:widowControl w:val="0"/>
        <w:kinsoku w:val="0"/>
        <w:overflowPunct w:val="0"/>
        <w:autoSpaceDE w:val="0"/>
        <w:autoSpaceDN w:val="0"/>
        <w:adjustRightInd w:val="0"/>
        <w:snapToGrid w:val="0"/>
        <w:ind w:firstLine="142"/>
        <w:jc w:val="both"/>
        <w:rPr>
          <w:rFonts w:ascii="Times New Roman" w:hAnsi="Times New Roman"/>
          <w:i/>
          <w:sz w:val="24"/>
          <w:szCs w:val="24"/>
        </w:rPr>
      </w:pPr>
      <w:r w:rsidRPr="002A3C54">
        <w:rPr>
          <w:rFonts w:ascii="Times New Roman" w:hAnsi="Times New Roman"/>
          <w:i/>
          <w:sz w:val="24"/>
          <w:szCs w:val="24"/>
        </w:rPr>
        <w:t>Finanšu piedāvājumā cenā ietilpst visas ar tehniskajā specifikācijā un tehniskajā piedāvājumā noteikto prasību izpildi saistītās izmaksas, kā arī visas ar to netieši saistītās izmaksas (personāla izmaksas, piegādes, transporta pakalpojumi u.c.).</w:t>
      </w:r>
    </w:p>
    <w:p w:rsidR="005F5617" w:rsidRDefault="005F5617" w:rsidP="005F5617">
      <w:pPr>
        <w:pStyle w:val="Nosaukums"/>
        <w:widowControl w:val="0"/>
        <w:kinsoku w:val="0"/>
        <w:overflowPunct w:val="0"/>
        <w:autoSpaceDE w:val="0"/>
        <w:autoSpaceDN w:val="0"/>
        <w:adjustRightInd w:val="0"/>
        <w:snapToGrid w:val="0"/>
        <w:ind w:firstLine="142"/>
        <w:jc w:val="both"/>
        <w:rPr>
          <w:rFonts w:ascii="Times New Roman" w:hAnsi="Times New Roman"/>
          <w:i/>
          <w:sz w:val="24"/>
          <w:szCs w:val="24"/>
        </w:rPr>
      </w:pPr>
    </w:p>
    <w:p w:rsidR="005F5617" w:rsidRPr="00325D58" w:rsidRDefault="005F5617" w:rsidP="005F5617">
      <w:pPr>
        <w:rPr>
          <w:b/>
          <w:sz w:val="24"/>
          <w:szCs w:val="24"/>
        </w:rPr>
      </w:pPr>
      <w:r w:rsidRPr="00325D58">
        <w:rPr>
          <w:b/>
          <w:sz w:val="24"/>
          <w:szCs w:val="24"/>
        </w:rPr>
        <w:t xml:space="preserve">1. daļa: </w:t>
      </w:r>
      <w:r w:rsidRPr="00CD4924">
        <w:rPr>
          <w:b/>
          <w:sz w:val="24"/>
          <w:szCs w:val="24"/>
        </w:rPr>
        <w:t>“</w:t>
      </w:r>
      <w:r w:rsidRPr="00AA65AA">
        <w:rPr>
          <w:b/>
          <w:bCs/>
          <w:sz w:val="24"/>
          <w:szCs w:val="24"/>
        </w:rPr>
        <w:t>Ugunsdzēsēja speciālais aizsargtērps</w:t>
      </w:r>
      <w:r w:rsidRPr="00CD4924">
        <w:rPr>
          <w:b/>
          <w:sz w:val="24"/>
          <w:szCs w:val="24"/>
        </w:rPr>
        <w:t>”</w:t>
      </w:r>
    </w:p>
    <w:tbl>
      <w:tblPr>
        <w:tblW w:w="7792" w:type="dxa"/>
        <w:tblLayout w:type="fixed"/>
        <w:tblLook w:val="04A0" w:firstRow="1" w:lastRow="0" w:firstColumn="1" w:lastColumn="0" w:noHBand="0" w:noVBand="1"/>
      </w:tblPr>
      <w:tblGrid>
        <w:gridCol w:w="620"/>
        <w:gridCol w:w="3770"/>
        <w:gridCol w:w="3402"/>
      </w:tblGrid>
      <w:tr w:rsidR="00785962" w:rsidRPr="00325D58" w:rsidTr="00785962">
        <w:trPr>
          <w:trHeight w:val="560"/>
        </w:trPr>
        <w:tc>
          <w:tcPr>
            <w:tcW w:w="62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785962" w:rsidRPr="00116E6F" w:rsidRDefault="00785962" w:rsidP="005F5617">
            <w:pPr>
              <w:jc w:val="center"/>
              <w:rPr>
                <w:b/>
                <w:bCs/>
                <w:sz w:val="24"/>
                <w:szCs w:val="24"/>
                <w:lang w:eastAsia="lv-LV"/>
              </w:rPr>
            </w:pPr>
            <w:r w:rsidRPr="00116E6F">
              <w:rPr>
                <w:b/>
                <w:bCs/>
                <w:sz w:val="24"/>
                <w:szCs w:val="24"/>
              </w:rPr>
              <w:t>Nr.    p.k.</w:t>
            </w:r>
          </w:p>
        </w:tc>
        <w:tc>
          <w:tcPr>
            <w:tcW w:w="3770" w:type="dxa"/>
            <w:tcBorders>
              <w:top w:val="single" w:sz="4" w:space="0" w:color="auto"/>
              <w:left w:val="nil"/>
              <w:bottom w:val="single" w:sz="4" w:space="0" w:color="auto"/>
              <w:right w:val="single" w:sz="4" w:space="0" w:color="auto"/>
            </w:tcBorders>
            <w:shd w:val="clear" w:color="auto" w:fill="C5E0B3"/>
            <w:vAlign w:val="center"/>
            <w:hideMark/>
          </w:tcPr>
          <w:p w:rsidR="00785962" w:rsidRPr="00116E6F" w:rsidRDefault="00785962" w:rsidP="005F5617">
            <w:pPr>
              <w:jc w:val="center"/>
              <w:rPr>
                <w:b/>
                <w:bCs/>
                <w:sz w:val="24"/>
                <w:szCs w:val="24"/>
              </w:rPr>
            </w:pPr>
            <w:r w:rsidRPr="00116E6F">
              <w:rPr>
                <w:b/>
                <w:bCs/>
                <w:sz w:val="24"/>
                <w:szCs w:val="24"/>
              </w:rPr>
              <w:t>Nosaukums</w:t>
            </w:r>
          </w:p>
        </w:tc>
        <w:tc>
          <w:tcPr>
            <w:tcW w:w="3402" w:type="dxa"/>
            <w:tcBorders>
              <w:top w:val="single" w:sz="4" w:space="0" w:color="auto"/>
              <w:left w:val="nil"/>
              <w:bottom w:val="single" w:sz="4" w:space="0" w:color="auto"/>
              <w:right w:val="single" w:sz="4" w:space="0" w:color="auto"/>
            </w:tcBorders>
            <w:shd w:val="clear" w:color="auto" w:fill="C5E0B3"/>
            <w:vAlign w:val="center"/>
            <w:hideMark/>
          </w:tcPr>
          <w:p w:rsidR="00785962" w:rsidRPr="00116E6F" w:rsidRDefault="00785962" w:rsidP="005F5617">
            <w:pPr>
              <w:jc w:val="center"/>
              <w:rPr>
                <w:b/>
                <w:bCs/>
                <w:sz w:val="24"/>
                <w:szCs w:val="24"/>
              </w:rPr>
            </w:pPr>
            <w:r w:rsidRPr="00116E6F">
              <w:rPr>
                <w:b/>
                <w:bCs/>
                <w:sz w:val="24"/>
                <w:szCs w:val="24"/>
              </w:rPr>
              <w:t xml:space="preserve">Vienas vienības cena, </w:t>
            </w:r>
            <w:proofErr w:type="spellStart"/>
            <w:r w:rsidRPr="00116E6F">
              <w:rPr>
                <w:b/>
                <w:bCs/>
                <w:i/>
                <w:iCs/>
                <w:sz w:val="24"/>
                <w:szCs w:val="24"/>
              </w:rPr>
              <w:t>euro</w:t>
            </w:r>
            <w:proofErr w:type="spellEnd"/>
            <w:r w:rsidRPr="00116E6F">
              <w:rPr>
                <w:b/>
                <w:bCs/>
                <w:sz w:val="24"/>
                <w:szCs w:val="24"/>
              </w:rPr>
              <w:t xml:space="preserve"> (bez PVN)</w:t>
            </w:r>
          </w:p>
        </w:tc>
      </w:tr>
      <w:tr w:rsidR="00785962" w:rsidRPr="00325D58" w:rsidTr="00785962">
        <w:trPr>
          <w:trHeight w:val="2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85962" w:rsidRPr="00116E6F" w:rsidRDefault="00785962" w:rsidP="005F5617">
            <w:pPr>
              <w:jc w:val="center"/>
              <w:rPr>
                <w:sz w:val="24"/>
                <w:szCs w:val="24"/>
              </w:rPr>
            </w:pPr>
            <w:r w:rsidRPr="00116E6F">
              <w:rPr>
                <w:sz w:val="24"/>
                <w:szCs w:val="24"/>
              </w:rPr>
              <w:t>1</w:t>
            </w:r>
          </w:p>
        </w:tc>
        <w:tc>
          <w:tcPr>
            <w:tcW w:w="3770" w:type="dxa"/>
            <w:tcBorders>
              <w:top w:val="nil"/>
              <w:left w:val="nil"/>
              <w:bottom w:val="single" w:sz="4" w:space="0" w:color="auto"/>
              <w:right w:val="single" w:sz="4" w:space="0" w:color="auto"/>
            </w:tcBorders>
            <w:shd w:val="clear" w:color="auto" w:fill="auto"/>
            <w:vAlign w:val="bottom"/>
            <w:hideMark/>
          </w:tcPr>
          <w:p w:rsidR="00785962" w:rsidRPr="00116E6F" w:rsidRDefault="00785962" w:rsidP="005F5617">
            <w:pPr>
              <w:rPr>
                <w:sz w:val="24"/>
                <w:szCs w:val="24"/>
              </w:rPr>
            </w:pPr>
            <w:r w:rsidRPr="00116E6F">
              <w:rPr>
                <w:sz w:val="24"/>
                <w:szCs w:val="24"/>
              </w:rPr>
              <w:t>Virsjaka</w:t>
            </w:r>
          </w:p>
        </w:tc>
        <w:tc>
          <w:tcPr>
            <w:tcW w:w="3402" w:type="dxa"/>
            <w:tcBorders>
              <w:top w:val="nil"/>
              <w:left w:val="nil"/>
              <w:bottom w:val="single" w:sz="4" w:space="0" w:color="auto"/>
              <w:right w:val="single" w:sz="4" w:space="0" w:color="auto"/>
            </w:tcBorders>
            <w:shd w:val="clear" w:color="auto" w:fill="auto"/>
            <w:noWrap/>
            <w:vAlign w:val="bottom"/>
          </w:tcPr>
          <w:p w:rsidR="00785962" w:rsidRPr="00116E6F" w:rsidRDefault="00785962" w:rsidP="005F5617">
            <w:pPr>
              <w:jc w:val="center"/>
              <w:rPr>
                <w:sz w:val="24"/>
                <w:szCs w:val="24"/>
              </w:rPr>
            </w:pPr>
          </w:p>
        </w:tc>
      </w:tr>
      <w:tr w:rsidR="00785962" w:rsidRPr="00325D58" w:rsidTr="00785962">
        <w:trPr>
          <w:trHeight w:val="2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85962" w:rsidRPr="00116E6F" w:rsidRDefault="00785962" w:rsidP="005F5617">
            <w:pPr>
              <w:jc w:val="center"/>
              <w:rPr>
                <w:sz w:val="24"/>
                <w:szCs w:val="24"/>
              </w:rPr>
            </w:pPr>
            <w:r w:rsidRPr="00116E6F">
              <w:rPr>
                <w:sz w:val="24"/>
                <w:szCs w:val="24"/>
              </w:rPr>
              <w:t>2</w:t>
            </w:r>
          </w:p>
        </w:tc>
        <w:tc>
          <w:tcPr>
            <w:tcW w:w="3770" w:type="dxa"/>
            <w:tcBorders>
              <w:top w:val="nil"/>
              <w:left w:val="nil"/>
              <w:bottom w:val="single" w:sz="4" w:space="0" w:color="auto"/>
              <w:right w:val="single" w:sz="4" w:space="0" w:color="auto"/>
            </w:tcBorders>
            <w:shd w:val="clear" w:color="auto" w:fill="auto"/>
            <w:noWrap/>
            <w:vAlign w:val="bottom"/>
            <w:hideMark/>
          </w:tcPr>
          <w:p w:rsidR="00785962" w:rsidRPr="00116E6F" w:rsidRDefault="00785962" w:rsidP="005F5617">
            <w:pPr>
              <w:rPr>
                <w:sz w:val="24"/>
                <w:szCs w:val="24"/>
              </w:rPr>
            </w:pPr>
            <w:r w:rsidRPr="00116E6F">
              <w:rPr>
                <w:sz w:val="24"/>
                <w:szCs w:val="24"/>
              </w:rPr>
              <w:t>Bikses</w:t>
            </w:r>
          </w:p>
        </w:tc>
        <w:tc>
          <w:tcPr>
            <w:tcW w:w="3402" w:type="dxa"/>
            <w:tcBorders>
              <w:top w:val="nil"/>
              <w:left w:val="nil"/>
              <w:bottom w:val="single" w:sz="4" w:space="0" w:color="auto"/>
              <w:right w:val="single" w:sz="4" w:space="0" w:color="auto"/>
            </w:tcBorders>
            <w:shd w:val="clear" w:color="auto" w:fill="auto"/>
            <w:noWrap/>
            <w:vAlign w:val="bottom"/>
          </w:tcPr>
          <w:p w:rsidR="00785962" w:rsidRPr="00116E6F" w:rsidRDefault="00785962" w:rsidP="005F5617">
            <w:pPr>
              <w:jc w:val="center"/>
              <w:rPr>
                <w:sz w:val="24"/>
                <w:szCs w:val="24"/>
              </w:rPr>
            </w:pPr>
          </w:p>
        </w:tc>
      </w:tr>
    </w:tbl>
    <w:p w:rsidR="005F5617" w:rsidRDefault="005F5617" w:rsidP="005F5617">
      <w:pPr>
        <w:tabs>
          <w:tab w:val="left" w:pos="1054"/>
        </w:tabs>
        <w:rPr>
          <w:rFonts w:eastAsia="Calibri"/>
          <w:sz w:val="24"/>
          <w:szCs w:val="24"/>
        </w:rPr>
      </w:pPr>
      <w:r>
        <w:rPr>
          <w:rFonts w:eastAsia="Calibri"/>
          <w:sz w:val="24"/>
          <w:szCs w:val="24"/>
        </w:rPr>
        <w:tab/>
      </w:r>
    </w:p>
    <w:p w:rsidR="005F5617" w:rsidRPr="00325D58" w:rsidRDefault="005F5617" w:rsidP="005F5617">
      <w:pPr>
        <w:rPr>
          <w:b/>
          <w:sz w:val="24"/>
          <w:szCs w:val="24"/>
        </w:rPr>
      </w:pPr>
      <w:r>
        <w:rPr>
          <w:b/>
          <w:sz w:val="24"/>
          <w:szCs w:val="24"/>
        </w:rPr>
        <w:t>2</w:t>
      </w:r>
      <w:r w:rsidRPr="00325D58">
        <w:rPr>
          <w:b/>
          <w:sz w:val="24"/>
          <w:szCs w:val="24"/>
        </w:rPr>
        <w:t xml:space="preserve">. daļa: </w:t>
      </w:r>
      <w:r w:rsidRPr="00CD4924">
        <w:rPr>
          <w:b/>
          <w:sz w:val="24"/>
          <w:szCs w:val="24"/>
        </w:rPr>
        <w:t>“</w:t>
      </w:r>
      <w:r w:rsidRPr="00AA65AA">
        <w:rPr>
          <w:b/>
          <w:bCs/>
          <w:sz w:val="24"/>
          <w:szCs w:val="24"/>
        </w:rPr>
        <w:t>Ugunsdzēsēju aizsargķivere</w:t>
      </w:r>
      <w:r w:rsidRPr="00CD4924">
        <w:rPr>
          <w:b/>
          <w:sz w:val="24"/>
          <w:szCs w:val="24"/>
        </w:rPr>
        <w:t>”</w:t>
      </w:r>
    </w:p>
    <w:tbl>
      <w:tblPr>
        <w:tblW w:w="7792" w:type="dxa"/>
        <w:tblLayout w:type="fixed"/>
        <w:tblLook w:val="04A0" w:firstRow="1" w:lastRow="0" w:firstColumn="1" w:lastColumn="0" w:noHBand="0" w:noVBand="1"/>
      </w:tblPr>
      <w:tblGrid>
        <w:gridCol w:w="620"/>
        <w:gridCol w:w="3770"/>
        <w:gridCol w:w="3402"/>
      </w:tblGrid>
      <w:tr w:rsidR="00785962" w:rsidRPr="00325D58" w:rsidTr="00785962">
        <w:trPr>
          <w:trHeight w:val="560"/>
        </w:trPr>
        <w:tc>
          <w:tcPr>
            <w:tcW w:w="62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785962" w:rsidRPr="00116E6F" w:rsidRDefault="00785962" w:rsidP="005F5617">
            <w:pPr>
              <w:jc w:val="center"/>
              <w:rPr>
                <w:b/>
                <w:bCs/>
                <w:sz w:val="24"/>
                <w:szCs w:val="24"/>
                <w:lang w:eastAsia="lv-LV"/>
              </w:rPr>
            </w:pPr>
            <w:r w:rsidRPr="00116E6F">
              <w:rPr>
                <w:b/>
                <w:bCs/>
                <w:sz w:val="24"/>
                <w:szCs w:val="24"/>
              </w:rPr>
              <w:t>Nr.    p.k.</w:t>
            </w:r>
          </w:p>
        </w:tc>
        <w:tc>
          <w:tcPr>
            <w:tcW w:w="3770" w:type="dxa"/>
            <w:tcBorders>
              <w:top w:val="single" w:sz="4" w:space="0" w:color="auto"/>
              <w:left w:val="nil"/>
              <w:bottom w:val="single" w:sz="4" w:space="0" w:color="auto"/>
              <w:right w:val="single" w:sz="4" w:space="0" w:color="auto"/>
            </w:tcBorders>
            <w:shd w:val="clear" w:color="auto" w:fill="C5E0B3"/>
            <w:vAlign w:val="center"/>
            <w:hideMark/>
          </w:tcPr>
          <w:p w:rsidR="00785962" w:rsidRPr="00116E6F" w:rsidRDefault="00785962" w:rsidP="005F5617">
            <w:pPr>
              <w:jc w:val="center"/>
              <w:rPr>
                <w:b/>
                <w:bCs/>
                <w:sz w:val="24"/>
                <w:szCs w:val="24"/>
              </w:rPr>
            </w:pPr>
            <w:r w:rsidRPr="00116E6F">
              <w:rPr>
                <w:b/>
                <w:bCs/>
                <w:sz w:val="24"/>
                <w:szCs w:val="24"/>
              </w:rPr>
              <w:t>Nosaukums</w:t>
            </w:r>
          </w:p>
        </w:tc>
        <w:tc>
          <w:tcPr>
            <w:tcW w:w="3402" w:type="dxa"/>
            <w:tcBorders>
              <w:top w:val="single" w:sz="4" w:space="0" w:color="auto"/>
              <w:left w:val="nil"/>
              <w:bottom w:val="single" w:sz="4" w:space="0" w:color="auto"/>
              <w:right w:val="single" w:sz="4" w:space="0" w:color="auto"/>
            </w:tcBorders>
            <w:shd w:val="clear" w:color="auto" w:fill="C5E0B3"/>
            <w:vAlign w:val="center"/>
            <w:hideMark/>
          </w:tcPr>
          <w:p w:rsidR="00785962" w:rsidRPr="00116E6F" w:rsidRDefault="00785962" w:rsidP="005F5617">
            <w:pPr>
              <w:jc w:val="center"/>
              <w:rPr>
                <w:b/>
                <w:bCs/>
                <w:sz w:val="24"/>
                <w:szCs w:val="24"/>
              </w:rPr>
            </w:pPr>
            <w:r w:rsidRPr="00116E6F">
              <w:rPr>
                <w:b/>
                <w:bCs/>
                <w:sz w:val="24"/>
                <w:szCs w:val="24"/>
              </w:rPr>
              <w:t xml:space="preserve">Vienas vienības cena, </w:t>
            </w:r>
            <w:proofErr w:type="spellStart"/>
            <w:r w:rsidRPr="00116E6F">
              <w:rPr>
                <w:b/>
                <w:bCs/>
                <w:i/>
                <w:iCs/>
                <w:sz w:val="24"/>
                <w:szCs w:val="24"/>
              </w:rPr>
              <w:t>euro</w:t>
            </w:r>
            <w:proofErr w:type="spellEnd"/>
            <w:r w:rsidRPr="00116E6F">
              <w:rPr>
                <w:b/>
                <w:bCs/>
                <w:sz w:val="24"/>
                <w:szCs w:val="24"/>
              </w:rPr>
              <w:t xml:space="preserve"> (bez PVN)</w:t>
            </w:r>
          </w:p>
        </w:tc>
      </w:tr>
      <w:tr w:rsidR="00785962" w:rsidRPr="00325D58" w:rsidTr="00785962">
        <w:trPr>
          <w:trHeight w:val="39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785962" w:rsidRPr="00116E6F" w:rsidRDefault="00785962" w:rsidP="005F5617">
            <w:pPr>
              <w:jc w:val="center"/>
              <w:rPr>
                <w:sz w:val="24"/>
                <w:szCs w:val="24"/>
              </w:rPr>
            </w:pPr>
            <w:r w:rsidRPr="00116E6F">
              <w:rPr>
                <w:sz w:val="24"/>
                <w:szCs w:val="24"/>
              </w:rPr>
              <w:t>1</w:t>
            </w:r>
          </w:p>
        </w:tc>
        <w:tc>
          <w:tcPr>
            <w:tcW w:w="3770" w:type="dxa"/>
            <w:tcBorders>
              <w:top w:val="nil"/>
              <w:left w:val="nil"/>
              <w:bottom w:val="single" w:sz="4" w:space="0" w:color="auto"/>
              <w:right w:val="single" w:sz="4" w:space="0" w:color="auto"/>
            </w:tcBorders>
            <w:shd w:val="clear" w:color="auto" w:fill="auto"/>
            <w:vAlign w:val="center"/>
            <w:hideMark/>
          </w:tcPr>
          <w:p w:rsidR="00785962" w:rsidRPr="00116E6F" w:rsidRDefault="00785962" w:rsidP="005F5617">
            <w:pPr>
              <w:rPr>
                <w:sz w:val="24"/>
                <w:szCs w:val="24"/>
              </w:rPr>
            </w:pPr>
            <w:r w:rsidRPr="00116E6F">
              <w:rPr>
                <w:sz w:val="24"/>
                <w:szCs w:val="24"/>
              </w:rPr>
              <w:t>Ugunsdzēsēju aizsargķivere</w:t>
            </w:r>
          </w:p>
        </w:tc>
        <w:tc>
          <w:tcPr>
            <w:tcW w:w="3402" w:type="dxa"/>
            <w:tcBorders>
              <w:top w:val="nil"/>
              <w:left w:val="nil"/>
              <w:bottom w:val="single" w:sz="4" w:space="0" w:color="auto"/>
              <w:right w:val="single" w:sz="4" w:space="0" w:color="auto"/>
            </w:tcBorders>
            <w:shd w:val="clear" w:color="auto" w:fill="auto"/>
            <w:vAlign w:val="center"/>
          </w:tcPr>
          <w:p w:rsidR="00785962" w:rsidRPr="00116E6F" w:rsidRDefault="00785962" w:rsidP="005F5617">
            <w:pPr>
              <w:jc w:val="center"/>
              <w:rPr>
                <w:b/>
                <w:bCs/>
                <w:sz w:val="24"/>
                <w:szCs w:val="24"/>
              </w:rPr>
            </w:pPr>
          </w:p>
        </w:tc>
      </w:tr>
      <w:tr w:rsidR="00785962" w:rsidRPr="00325D58" w:rsidTr="00785962">
        <w:trPr>
          <w:trHeight w:val="2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85962" w:rsidRPr="00116E6F" w:rsidRDefault="00785962" w:rsidP="005F5617">
            <w:pPr>
              <w:jc w:val="center"/>
              <w:rPr>
                <w:sz w:val="24"/>
                <w:szCs w:val="24"/>
              </w:rPr>
            </w:pPr>
            <w:r w:rsidRPr="00116E6F">
              <w:rPr>
                <w:sz w:val="24"/>
                <w:szCs w:val="24"/>
              </w:rPr>
              <w:t>2</w:t>
            </w:r>
          </w:p>
        </w:tc>
        <w:tc>
          <w:tcPr>
            <w:tcW w:w="3770" w:type="dxa"/>
            <w:tcBorders>
              <w:top w:val="nil"/>
              <w:left w:val="nil"/>
              <w:bottom w:val="single" w:sz="4" w:space="0" w:color="auto"/>
              <w:right w:val="single" w:sz="4" w:space="0" w:color="auto"/>
            </w:tcBorders>
            <w:shd w:val="clear" w:color="auto" w:fill="auto"/>
            <w:noWrap/>
            <w:vAlign w:val="bottom"/>
            <w:hideMark/>
          </w:tcPr>
          <w:p w:rsidR="00785962" w:rsidRPr="00116E6F" w:rsidRDefault="00785962" w:rsidP="005F5617">
            <w:pPr>
              <w:rPr>
                <w:sz w:val="24"/>
                <w:szCs w:val="24"/>
              </w:rPr>
            </w:pPr>
            <w:r w:rsidRPr="00116E6F">
              <w:rPr>
                <w:rFonts w:eastAsia="Calibri"/>
                <w:color w:val="000000"/>
                <w:sz w:val="24"/>
                <w:szCs w:val="24"/>
              </w:rPr>
              <w:t>Ugunsdzēsēju aizsargķiveres kakla aizsargs</w:t>
            </w:r>
          </w:p>
        </w:tc>
        <w:tc>
          <w:tcPr>
            <w:tcW w:w="3402" w:type="dxa"/>
            <w:tcBorders>
              <w:top w:val="nil"/>
              <w:left w:val="nil"/>
              <w:bottom w:val="single" w:sz="4" w:space="0" w:color="auto"/>
              <w:right w:val="single" w:sz="4" w:space="0" w:color="auto"/>
            </w:tcBorders>
            <w:shd w:val="clear" w:color="auto" w:fill="auto"/>
            <w:noWrap/>
            <w:vAlign w:val="bottom"/>
          </w:tcPr>
          <w:p w:rsidR="00785962" w:rsidRPr="00116E6F" w:rsidRDefault="00785962" w:rsidP="005F5617">
            <w:pPr>
              <w:jc w:val="center"/>
              <w:rPr>
                <w:sz w:val="24"/>
                <w:szCs w:val="24"/>
              </w:rPr>
            </w:pPr>
          </w:p>
        </w:tc>
      </w:tr>
    </w:tbl>
    <w:p w:rsidR="005F5617" w:rsidRDefault="005F5617" w:rsidP="005F5617">
      <w:pPr>
        <w:tabs>
          <w:tab w:val="left" w:pos="1054"/>
        </w:tabs>
        <w:rPr>
          <w:rFonts w:eastAsia="Calibri"/>
          <w:sz w:val="24"/>
          <w:szCs w:val="24"/>
        </w:rPr>
      </w:pPr>
    </w:p>
    <w:p w:rsidR="005F5617" w:rsidRPr="009965C6" w:rsidRDefault="005F5617" w:rsidP="005F5617">
      <w:pPr>
        <w:rPr>
          <w:b/>
          <w:sz w:val="24"/>
          <w:szCs w:val="24"/>
        </w:rPr>
      </w:pPr>
      <w:r>
        <w:rPr>
          <w:b/>
          <w:sz w:val="24"/>
          <w:szCs w:val="24"/>
        </w:rPr>
        <w:t>3</w:t>
      </w:r>
      <w:r w:rsidRPr="009965C6">
        <w:rPr>
          <w:b/>
          <w:sz w:val="24"/>
          <w:szCs w:val="24"/>
        </w:rPr>
        <w:t>. daļa: “</w:t>
      </w:r>
      <w:r w:rsidRPr="009965C6">
        <w:rPr>
          <w:b/>
          <w:bCs/>
          <w:color w:val="000000"/>
          <w:sz w:val="24"/>
          <w:szCs w:val="24"/>
        </w:rPr>
        <w:t xml:space="preserve">Ugunsdzēsēja </w:t>
      </w:r>
      <w:proofErr w:type="spellStart"/>
      <w:r w:rsidRPr="009965C6">
        <w:rPr>
          <w:b/>
          <w:bCs/>
          <w:color w:val="000000"/>
          <w:sz w:val="24"/>
          <w:szCs w:val="24"/>
        </w:rPr>
        <w:t>aizsargcimdi</w:t>
      </w:r>
      <w:proofErr w:type="spellEnd"/>
      <w:r w:rsidRPr="009965C6">
        <w:rPr>
          <w:b/>
          <w:sz w:val="24"/>
          <w:szCs w:val="24"/>
        </w:rPr>
        <w:t>”</w:t>
      </w:r>
    </w:p>
    <w:tbl>
      <w:tblPr>
        <w:tblW w:w="7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3402"/>
      </w:tblGrid>
      <w:tr w:rsidR="00785962" w:rsidRPr="009965C6" w:rsidTr="00785962">
        <w:trPr>
          <w:trHeight w:val="583"/>
        </w:trPr>
        <w:tc>
          <w:tcPr>
            <w:tcW w:w="4385" w:type="dxa"/>
            <w:shd w:val="clear" w:color="auto" w:fill="C5E0B3"/>
            <w:vAlign w:val="center"/>
            <w:hideMark/>
          </w:tcPr>
          <w:p w:rsidR="00785962" w:rsidRPr="00116E6F" w:rsidRDefault="00785962" w:rsidP="005F5617">
            <w:pPr>
              <w:jc w:val="center"/>
              <w:rPr>
                <w:b/>
                <w:bCs/>
                <w:sz w:val="24"/>
                <w:szCs w:val="24"/>
              </w:rPr>
            </w:pPr>
            <w:r w:rsidRPr="00116E6F">
              <w:rPr>
                <w:b/>
                <w:bCs/>
                <w:sz w:val="24"/>
                <w:szCs w:val="24"/>
              </w:rPr>
              <w:t>Nosaukums</w:t>
            </w:r>
          </w:p>
        </w:tc>
        <w:tc>
          <w:tcPr>
            <w:tcW w:w="3402" w:type="dxa"/>
            <w:shd w:val="clear" w:color="auto" w:fill="C5E0B3"/>
            <w:vAlign w:val="center"/>
            <w:hideMark/>
          </w:tcPr>
          <w:p w:rsidR="00785962" w:rsidRPr="00116E6F" w:rsidRDefault="00785962" w:rsidP="005F5617">
            <w:pPr>
              <w:jc w:val="center"/>
              <w:rPr>
                <w:b/>
                <w:bCs/>
                <w:sz w:val="24"/>
                <w:szCs w:val="24"/>
              </w:rPr>
            </w:pPr>
            <w:r w:rsidRPr="00116E6F">
              <w:rPr>
                <w:b/>
                <w:bCs/>
                <w:sz w:val="24"/>
                <w:szCs w:val="24"/>
              </w:rPr>
              <w:t xml:space="preserve">Vienas vienības cena, </w:t>
            </w:r>
            <w:proofErr w:type="spellStart"/>
            <w:r w:rsidRPr="00116E6F">
              <w:rPr>
                <w:b/>
                <w:bCs/>
                <w:i/>
                <w:iCs/>
                <w:sz w:val="24"/>
                <w:szCs w:val="24"/>
              </w:rPr>
              <w:t>euro</w:t>
            </w:r>
            <w:proofErr w:type="spellEnd"/>
            <w:r w:rsidRPr="00116E6F">
              <w:rPr>
                <w:b/>
                <w:bCs/>
                <w:sz w:val="24"/>
                <w:szCs w:val="24"/>
              </w:rPr>
              <w:t xml:space="preserve"> (bez PVN)</w:t>
            </w:r>
          </w:p>
        </w:tc>
      </w:tr>
      <w:tr w:rsidR="00785962" w:rsidRPr="009965C6" w:rsidTr="00785962">
        <w:trPr>
          <w:trHeight w:val="406"/>
        </w:trPr>
        <w:tc>
          <w:tcPr>
            <w:tcW w:w="4385" w:type="dxa"/>
            <w:shd w:val="clear" w:color="auto" w:fill="auto"/>
            <w:vAlign w:val="center"/>
            <w:hideMark/>
          </w:tcPr>
          <w:p w:rsidR="00785962" w:rsidRPr="00116E6F" w:rsidRDefault="00785962" w:rsidP="005F5617">
            <w:pPr>
              <w:rPr>
                <w:sz w:val="24"/>
                <w:szCs w:val="24"/>
              </w:rPr>
            </w:pPr>
            <w:r w:rsidRPr="00116E6F">
              <w:rPr>
                <w:sz w:val="24"/>
                <w:szCs w:val="24"/>
              </w:rPr>
              <w:t xml:space="preserve">Ugunsdzēsēju </w:t>
            </w:r>
            <w:proofErr w:type="spellStart"/>
            <w:r w:rsidRPr="00116E6F">
              <w:rPr>
                <w:sz w:val="24"/>
                <w:szCs w:val="24"/>
              </w:rPr>
              <w:t>aizsargcimdi</w:t>
            </w:r>
            <w:proofErr w:type="spellEnd"/>
          </w:p>
        </w:tc>
        <w:tc>
          <w:tcPr>
            <w:tcW w:w="3402" w:type="dxa"/>
            <w:shd w:val="clear" w:color="auto" w:fill="auto"/>
            <w:vAlign w:val="center"/>
          </w:tcPr>
          <w:p w:rsidR="00785962" w:rsidRPr="00116E6F" w:rsidRDefault="00785962" w:rsidP="005F5617">
            <w:pPr>
              <w:jc w:val="center"/>
              <w:rPr>
                <w:b/>
                <w:bCs/>
                <w:sz w:val="24"/>
                <w:szCs w:val="24"/>
              </w:rPr>
            </w:pPr>
          </w:p>
        </w:tc>
      </w:tr>
    </w:tbl>
    <w:p w:rsidR="005F5617" w:rsidRDefault="005F5617" w:rsidP="005F5617">
      <w:pPr>
        <w:tabs>
          <w:tab w:val="left" w:pos="1054"/>
        </w:tabs>
        <w:rPr>
          <w:rFonts w:eastAsia="Calibri"/>
          <w:sz w:val="24"/>
          <w:szCs w:val="24"/>
        </w:rPr>
      </w:pPr>
    </w:p>
    <w:p w:rsidR="005F5617" w:rsidRPr="00C60296" w:rsidRDefault="005F5617" w:rsidP="005F5617">
      <w:pPr>
        <w:rPr>
          <w:b/>
          <w:sz w:val="24"/>
          <w:szCs w:val="24"/>
        </w:rPr>
      </w:pPr>
      <w:r>
        <w:rPr>
          <w:b/>
          <w:sz w:val="24"/>
          <w:szCs w:val="24"/>
        </w:rPr>
        <w:t>4</w:t>
      </w:r>
      <w:r w:rsidRPr="009965C6">
        <w:rPr>
          <w:b/>
          <w:sz w:val="24"/>
          <w:szCs w:val="24"/>
        </w:rPr>
        <w:t>. daļa: “</w:t>
      </w:r>
      <w:r w:rsidRPr="00087EEA">
        <w:rPr>
          <w:b/>
          <w:bCs/>
          <w:color w:val="000000"/>
          <w:sz w:val="24"/>
          <w:szCs w:val="24"/>
        </w:rPr>
        <w:t>Ugunsdzēsēja gumijas zābaki</w:t>
      </w:r>
      <w:r w:rsidRPr="009965C6">
        <w:rPr>
          <w:b/>
          <w:sz w:val="24"/>
          <w:szCs w:val="24"/>
        </w:rPr>
        <w:t>”</w:t>
      </w:r>
    </w:p>
    <w:tbl>
      <w:tblPr>
        <w:tblW w:w="7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3402"/>
      </w:tblGrid>
      <w:tr w:rsidR="00785962" w:rsidRPr="009965C6" w:rsidTr="00785962">
        <w:trPr>
          <w:trHeight w:val="583"/>
        </w:trPr>
        <w:tc>
          <w:tcPr>
            <w:tcW w:w="4385" w:type="dxa"/>
            <w:shd w:val="clear" w:color="auto" w:fill="C5E0B3"/>
            <w:vAlign w:val="center"/>
            <w:hideMark/>
          </w:tcPr>
          <w:p w:rsidR="00785962" w:rsidRPr="00116E6F" w:rsidRDefault="00785962" w:rsidP="005F5617">
            <w:pPr>
              <w:jc w:val="center"/>
              <w:rPr>
                <w:b/>
                <w:bCs/>
                <w:sz w:val="24"/>
                <w:szCs w:val="24"/>
              </w:rPr>
            </w:pPr>
            <w:r w:rsidRPr="00116E6F">
              <w:rPr>
                <w:b/>
                <w:bCs/>
                <w:sz w:val="24"/>
                <w:szCs w:val="24"/>
              </w:rPr>
              <w:t>Nosaukums</w:t>
            </w:r>
          </w:p>
        </w:tc>
        <w:tc>
          <w:tcPr>
            <w:tcW w:w="3402" w:type="dxa"/>
            <w:shd w:val="clear" w:color="auto" w:fill="C5E0B3"/>
            <w:vAlign w:val="center"/>
            <w:hideMark/>
          </w:tcPr>
          <w:p w:rsidR="00785962" w:rsidRPr="00116E6F" w:rsidRDefault="00785962" w:rsidP="005F5617">
            <w:pPr>
              <w:jc w:val="center"/>
              <w:rPr>
                <w:b/>
                <w:bCs/>
                <w:sz w:val="24"/>
                <w:szCs w:val="24"/>
              </w:rPr>
            </w:pPr>
            <w:r w:rsidRPr="00116E6F">
              <w:rPr>
                <w:b/>
                <w:bCs/>
                <w:sz w:val="24"/>
                <w:szCs w:val="24"/>
              </w:rPr>
              <w:t xml:space="preserve">Vienas vienības cena, </w:t>
            </w:r>
            <w:proofErr w:type="spellStart"/>
            <w:r w:rsidRPr="00116E6F">
              <w:rPr>
                <w:b/>
                <w:bCs/>
                <w:i/>
                <w:iCs/>
                <w:sz w:val="24"/>
                <w:szCs w:val="24"/>
              </w:rPr>
              <w:t>euro</w:t>
            </w:r>
            <w:proofErr w:type="spellEnd"/>
            <w:r w:rsidRPr="00116E6F">
              <w:rPr>
                <w:b/>
                <w:bCs/>
                <w:sz w:val="24"/>
                <w:szCs w:val="24"/>
              </w:rPr>
              <w:t xml:space="preserve"> (bez PVN)</w:t>
            </w:r>
          </w:p>
        </w:tc>
      </w:tr>
      <w:tr w:rsidR="00785962" w:rsidRPr="009965C6" w:rsidTr="00785962">
        <w:trPr>
          <w:trHeight w:val="406"/>
        </w:trPr>
        <w:tc>
          <w:tcPr>
            <w:tcW w:w="4385" w:type="dxa"/>
            <w:shd w:val="clear" w:color="auto" w:fill="auto"/>
            <w:vAlign w:val="center"/>
            <w:hideMark/>
          </w:tcPr>
          <w:p w:rsidR="00785962" w:rsidRPr="00116E6F" w:rsidRDefault="00785962" w:rsidP="005F5617">
            <w:pPr>
              <w:rPr>
                <w:sz w:val="24"/>
                <w:szCs w:val="24"/>
              </w:rPr>
            </w:pPr>
            <w:r w:rsidRPr="00116E6F">
              <w:rPr>
                <w:bCs/>
                <w:color w:val="000000"/>
                <w:sz w:val="24"/>
                <w:szCs w:val="24"/>
              </w:rPr>
              <w:t>Ugunsdzēsēju gumijas zābaki</w:t>
            </w:r>
          </w:p>
        </w:tc>
        <w:tc>
          <w:tcPr>
            <w:tcW w:w="3402" w:type="dxa"/>
            <w:shd w:val="clear" w:color="auto" w:fill="auto"/>
            <w:vAlign w:val="center"/>
          </w:tcPr>
          <w:p w:rsidR="00785962" w:rsidRPr="00116E6F" w:rsidRDefault="00785962" w:rsidP="005F5617">
            <w:pPr>
              <w:jc w:val="center"/>
              <w:rPr>
                <w:b/>
                <w:bCs/>
                <w:sz w:val="24"/>
                <w:szCs w:val="24"/>
              </w:rPr>
            </w:pPr>
          </w:p>
        </w:tc>
      </w:tr>
    </w:tbl>
    <w:p w:rsidR="00593CDB" w:rsidRDefault="00593CDB" w:rsidP="005F5617">
      <w:bookmarkStart w:id="2" w:name="_GoBack"/>
      <w:bookmarkEnd w:id="2"/>
    </w:p>
    <w:sectPr w:rsidR="00593CDB" w:rsidSect="008C2FD7">
      <w:footerReference w:type="default" r:id="rId9"/>
      <w:headerReference w:type="first" r:id="rId10"/>
      <w:pgSz w:w="11906" w:h="16838"/>
      <w:pgMar w:top="993" w:right="1134" w:bottom="993"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imTimes">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617" w:rsidRDefault="005F5617">
    <w:pPr>
      <w:pStyle w:val="Kjene"/>
      <w:jc w:val="center"/>
    </w:pPr>
  </w:p>
  <w:p w:rsidR="005F5617" w:rsidRPr="00D810DA" w:rsidRDefault="005F5617" w:rsidP="005F561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617" w:rsidRDefault="005F5617">
    <w:pPr>
      <w:pStyle w:val="Kjene"/>
      <w:jc w:val="center"/>
    </w:pPr>
  </w:p>
  <w:p w:rsidR="005F5617" w:rsidRPr="00D810DA" w:rsidRDefault="005F5617" w:rsidP="005F5617">
    <w:pPr>
      <w:pStyle w:val="Kjen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617" w:rsidRDefault="005F561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617" w:rsidRDefault="005F561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A65"/>
    <w:multiLevelType w:val="hybridMultilevel"/>
    <w:tmpl w:val="D5A81BB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245A3C33"/>
    <w:multiLevelType w:val="multilevel"/>
    <w:tmpl w:val="F74A6F5E"/>
    <w:lvl w:ilvl="0">
      <w:start w:val="1"/>
      <w:numFmt w:val="decimal"/>
      <w:pStyle w:val="Virsraksts1"/>
      <w:lvlText w:val="%1."/>
      <w:lvlJc w:val="left"/>
      <w:pPr>
        <w:ind w:left="360" w:hanging="360"/>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5940"/>
        </w:tabs>
        <w:ind w:left="59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2" w15:restartNumberingAfterBreak="0">
    <w:nsid w:val="2ED56C62"/>
    <w:multiLevelType w:val="hybridMultilevel"/>
    <w:tmpl w:val="3B4C3114"/>
    <w:lvl w:ilvl="0" w:tplc="654A4FD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B650D4"/>
    <w:multiLevelType w:val="hybridMultilevel"/>
    <w:tmpl w:val="C87CF9A8"/>
    <w:lvl w:ilvl="0" w:tplc="C5584454">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A3A7C03"/>
    <w:multiLevelType w:val="hybridMultilevel"/>
    <w:tmpl w:val="494EC0D0"/>
    <w:lvl w:ilvl="0" w:tplc="88689DC4">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A5A2B02"/>
    <w:multiLevelType w:val="hybridMultilevel"/>
    <w:tmpl w:val="8708B4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5B3AF4"/>
    <w:multiLevelType w:val="hybridMultilevel"/>
    <w:tmpl w:val="CC6E25E6"/>
    <w:lvl w:ilvl="0" w:tplc="196ED870">
      <w:start w:val="1"/>
      <w:numFmt w:val="decimal"/>
      <w:lvlText w:val="3.%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5E31BD2"/>
    <w:multiLevelType w:val="hybridMultilevel"/>
    <w:tmpl w:val="EC226224"/>
    <w:lvl w:ilvl="0" w:tplc="93FEEAAE">
      <w:start w:val="1"/>
      <w:numFmt w:val="decimal"/>
      <w:lvlText w:val="4.%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9D92ADA"/>
    <w:multiLevelType w:val="hybridMultilevel"/>
    <w:tmpl w:val="328457B4"/>
    <w:lvl w:ilvl="0" w:tplc="6C86F04A">
      <w:start w:val="1"/>
      <w:numFmt w:val="decimal"/>
      <w:lvlText w:val="7.%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F550445"/>
    <w:multiLevelType w:val="hybridMultilevel"/>
    <w:tmpl w:val="133432A6"/>
    <w:lvl w:ilvl="0" w:tplc="3852F7A0">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0D242B"/>
    <w:multiLevelType w:val="hybridMultilevel"/>
    <w:tmpl w:val="C18CB2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9"/>
  </w:num>
  <w:num w:numId="5">
    <w:abstractNumId w:val="2"/>
  </w:num>
  <w:num w:numId="6">
    <w:abstractNumId w:val="4"/>
  </w:num>
  <w:num w:numId="7">
    <w:abstractNumId w:val="8"/>
  </w:num>
  <w:num w:numId="8">
    <w:abstractNumId w:val="7"/>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17"/>
    <w:rsid w:val="00593CDB"/>
    <w:rsid w:val="005F5617"/>
    <w:rsid w:val="00785962"/>
    <w:rsid w:val="008C2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F0F6"/>
  <w15:chartTrackingRefBased/>
  <w15:docId w15:val="{5BE3299B-CA0D-4164-B27D-EBECD71F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F5617"/>
    <w:pPr>
      <w:spacing w:after="0" w:line="240" w:lineRule="auto"/>
    </w:pPr>
    <w:rPr>
      <w:rFonts w:ascii="Times New Roman" w:eastAsia="Times New Roman" w:hAnsi="Times New Roman" w:cs="Times New Roman"/>
      <w:sz w:val="26"/>
      <w:szCs w:val="20"/>
    </w:rPr>
  </w:style>
  <w:style w:type="paragraph" w:styleId="Virsraksts1">
    <w:name w:val="heading 1"/>
    <w:aliases w:val="Antraste 1,H1"/>
    <w:basedOn w:val="Parasts"/>
    <w:next w:val="Parasts"/>
    <w:link w:val="Virsraksts1Rakstz"/>
    <w:uiPriority w:val="9"/>
    <w:qFormat/>
    <w:rsid w:val="005F5617"/>
    <w:pPr>
      <w:keepNext/>
      <w:numPr>
        <w:numId w:val="1"/>
      </w:numPr>
      <w:jc w:val="center"/>
      <w:outlineLvl w:val="0"/>
    </w:pPr>
    <w:rPr>
      <w:rFonts w:ascii="RimTimes" w:hAnsi="RimTimes"/>
      <w:b/>
      <w:sz w:val="28"/>
    </w:rPr>
  </w:style>
  <w:style w:type="paragraph" w:styleId="Virsraksts2">
    <w:name w:val="heading 2"/>
    <w:aliases w:val="1.1.not"/>
    <w:basedOn w:val="Parasts"/>
    <w:next w:val="Parasts"/>
    <w:link w:val="Virsraksts2Rakstz"/>
    <w:uiPriority w:val="9"/>
    <w:qFormat/>
    <w:rsid w:val="005F5617"/>
    <w:pPr>
      <w:keepNext/>
      <w:numPr>
        <w:ilvl w:val="1"/>
        <w:numId w:val="1"/>
      </w:numPr>
      <w:jc w:val="center"/>
      <w:outlineLvl w:val="1"/>
    </w:pPr>
    <w:rPr>
      <w:sz w:val="40"/>
      <w:lang w:val="en-US"/>
    </w:rPr>
  </w:style>
  <w:style w:type="paragraph" w:styleId="Virsraksts3">
    <w:name w:val="heading 3"/>
    <w:basedOn w:val="Parasts"/>
    <w:next w:val="Parasts"/>
    <w:link w:val="Virsraksts3Rakstz"/>
    <w:qFormat/>
    <w:rsid w:val="005F5617"/>
    <w:pPr>
      <w:keepNext/>
      <w:numPr>
        <w:ilvl w:val="2"/>
        <w:numId w:val="1"/>
      </w:numPr>
      <w:spacing w:before="240" w:after="60"/>
      <w:outlineLvl w:val="2"/>
    </w:pPr>
    <w:rPr>
      <w:rFonts w:ascii="Arial" w:hAnsi="Arial" w:cs="Arial"/>
      <w:b/>
      <w:bCs/>
      <w:szCs w:val="26"/>
    </w:rPr>
  </w:style>
  <w:style w:type="paragraph" w:styleId="Virsraksts4">
    <w:name w:val="heading 4"/>
    <w:aliases w:val="hd4,h4"/>
    <w:basedOn w:val="Parasts"/>
    <w:next w:val="Parasts"/>
    <w:link w:val="Virsraksts4Rakstz"/>
    <w:qFormat/>
    <w:rsid w:val="005F5617"/>
    <w:pPr>
      <w:keepNext/>
      <w:numPr>
        <w:ilvl w:val="3"/>
        <w:numId w:val="1"/>
      </w:numPr>
      <w:spacing w:before="240" w:after="60"/>
      <w:outlineLvl w:val="3"/>
    </w:pPr>
    <w:rPr>
      <w:b/>
      <w:bCs/>
      <w:sz w:val="28"/>
      <w:szCs w:val="28"/>
    </w:rPr>
  </w:style>
  <w:style w:type="paragraph" w:styleId="Virsraksts5">
    <w:name w:val="heading 5"/>
    <w:basedOn w:val="Parasts"/>
    <w:next w:val="Parasts"/>
    <w:link w:val="Virsraksts5Rakstz"/>
    <w:qFormat/>
    <w:rsid w:val="005F5617"/>
    <w:pPr>
      <w:numPr>
        <w:ilvl w:val="4"/>
        <w:numId w:val="1"/>
      </w:numPr>
      <w:spacing w:before="240" w:after="60"/>
      <w:outlineLvl w:val="4"/>
    </w:pPr>
    <w:rPr>
      <w:b/>
      <w:bCs/>
      <w:i/>
      <w:iCs/>
      <w:szCs w:val="26"/>
    </w:rPr>
  </w:style>
  <w:style w:type="paragraph" w:styleId="Virsraksts6">
    <w:name w:val="heading 6"/>
    <w:basedOn w:val="Parasts"/>
    <w:next w:val="Parasts"/>
    <w:link w:val="Virsraksts6Rakstz"/>
    <w:qFormat/>
    <w:rsid w:val="005F5617"/>
    <w:pPr>
      <w:numPr>
        <w:ilvl w:val="5"/>
        <w:numId w:val="1"/>
      </w:numPr>
      <w:spacing w:before="240" w:after="60"/>
      <w:outlineLvl w:val="5"/>
    </w:pPr>
    <w:rPr>
      <w:b/>
      <w:bCs/>
      <w:sz w:val="22"/>
      <w:szCs w:val="22"/>
    </w:rPr>
  </w:style>
  <w:style w:type="paragraph" w:styleId="Virsraksts7">
    <w:name w:val="heading 7"/>
    <w:basedOn w:val="Parasts"/>
    <w:next w:val="Parasts"/>
    <w:link w:val="Virsraksts7Rakstz"/>
    <w:uiPriority w:val="99"/>
    <w:qFormat/>
    <w:rsid w:val="005F5617"/>
    <w:pPr>
      <w:numPr>
        <w:ilvl w:val="6"/>
        <w:numId w:val="1"/>
      </w:numPr>
      <w:spacing w:before="240" w:after="60"/>
      <w:outlineLvl w:val="6"/>
    </w:pPr>
    <w:rPr>
      <w:sz w:val="24"/>
      <w:szCs w:val="24"/>
    </w:rPr>
  </w:style>
  <w:style w:type="paragraph" w:styleId="Virsraksts8">
    <w:name w:val="heading 8"/>
    <w:basedOn w:val="Parasts"/>
    <w:next w:val="Parasts"/>
    <w:link w:val="Virsraksts8Rakstz"/>
    <w:uiPriority w:val="99"/>
    <w:qFormat/>
    <w:rsid w:val="005F5617"/>
    <w:pPr>
      <w:keepNext/>
      <w:numPr>
        <w:ilvl w:val="7"/>
        <w:numId w:val="1"/>
      </w:numPr>
      <w:spacing w:after="120"/>
      <w:jc w:val="center"/>
      <w:outlineLvl w:val="7"/>
    </w:pPr>
    <w:rPr>
      <w:sz w:val="32"/>
    </w:rPr>
  </w:style>
  <w:style w:type="paragraph" w:styleId="Virsraksts9">
    <w:name w:val="heading 9"/>
    <w:basedOn w:val="Parasts"/>
    <w:next w:val="Parasts"/>
    <w:link w:val="Virsraksts9Rakstz"/>
    <w:uiPriority w:val="99"/>
    <w:qFormat/>
    <w:rsid w:val="005F5617"/>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Antraste 1 Rakstz.,H1 Rakstz."/>
    <w:basedOn w:val="Noklusjumarindkopasfonts"/>
    <w:link w:val="Virsraksts1"/>
    <w:uiPriority w:val="9"/>
    <w:rsid w:val="005F5617"/>
    <w:rPr>
      <w:rFonts w:ascii="RimTimes" w:eastAsia="Times New Roman" w:hAnsi="RimTimes" w:cs="Times New Roman"/>
      <w:b/>
      <w:sz w:val="28"/>
      <w:szCs w:val="20"/>
    </w:rPr>
  </w:style>
  <w:style w:type="character" w:customStyle="1" w:styleId="Virsraksts2Rakstz">
    <w:name w:val="Virsraksts 2 Rakstz."/>
    <w:basedOn w:val="Noklusjumarindkopasfonts"/>
    <w:link w:val="Virsraksts2"/>
    <w:uiPriority w:val="9"/>
    <w:rsid w:val="005F5617"/>
    <w:rPr>
      <w:rFonts w:ascii="Times New Roman" w:eastAsia="Times New Roman" w:hAnsi="Times New Roman" w:cs="Times New Roman"/>
      <w:sz w:val="40"/>
      <w:szCs w:val="20"/>
      <w:lang w:val="en-US"/>
    </w:rPr>
  </w:style>
  <w:style w:type="character" w:customStyle="1" w:styleId="Virsraksts3Rakstz">
    <w:name w:val="Virsraksts 3 Rakstz."/>
    <w:basedOn w:val="Noklusjumarindkopasfonts"/>
    <w:link w:val="Virsraksts3"/>
    <w:rsid w:val="005F5617"/>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5F5617"/>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5F5617"/>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5F5617"/>
    <w:rPr>
      <w:rFonts w:ascii="Times New Roman" w:eastAsia="Times New Roman" w:hAnsi="Times New Roman" w:cs="Times New Roman"/>
      <w:b/>
      <w:bCs/>
    </w:rPr>
  </w:style>
  <w:style w:type="character" w:customStyle="1" w:styleId="Virsraksts7Rakstz">
    <w:name w:val="Virsraksts 7 Rakstz."/>
    <w:basedOn w:val="Noklusjumarindkopasfonts"/>
    <w:link w:val="Virsraksts7"/>
    <w:uiPriority w:val="99"/>
    <w:rsid w:val="005F5617"/>
    <w:rPr>
      <w:rFonts w:ascii="Times New Roman" w:eastAsia="Times New Roman" w:hAnsi="Times New Roman" w:cs="Times New Roman"/>
      <w:sz w:val="24"/>
      <w:szCs w:val="24"/>
    </w:rPr>
  </w:style>
  <w:style w:type="character" w:customStyle="1" w:styleId="Virsraksts8Rakstz">
    <w:name w:val="Virsraksts 8 Rakstz."/>
    <w:basedOn w:val="Noklusjumarindkopasfonts"/>
    <w:link w:val="Virsraksts8"/>
    <w:uiPriority w:val="99"/>
    <w:rsid w:val="005F5617"/>
    <w:rPr>
      <w:rFonts w:ascii="Times New Roman" w:eastAsia="Times New Roman" w:hAnsi="Times New Roman" w:cs="Times New Roman"/>
      <w:sz w:val="32"/>
      <w:szCs w:val="20"/>
    </w:rPr>
  </w:style>
  <w:style w:type="character" w:customStyle="1" w:styleId="Virsraksts9Rakstz">
    <w:name w:val="Virsraksts 9 Rakstz."/>
    <w:basedOn w:val="Noklusjumarindkopasfonts"/>
    <w:link w:val="Virsraksts9"/>
    <w:uiPriority w:val="99"/>
    <w:rsid w:val="005F5617"/>
    <w:rPr>
      <w:rFonts w:ascii="Arial" w:eastAsia="Times New Roman" w:hAnsi="Arial" w:cs="Arial"/>
    </w:rPr>
  </w:style>
  <w:style w:type="paragraph" w:styleId="Galvene">
    <w:name w:val="header"/>
    <w:basedOn w:val="Parasts"/>
    <w:link w:val="GalveneRakstz"/>
    <w:uiPriority w:val="99"/>
    <w:rsid w:val="005F5617"/>
    <w:pPr>
      <w:tabs>
        <w:tab w:val="center" w:pos="4320"/>
        <w:tab w:val="right" w:pos="8640"/>
      </w:tabs>
    </w:pPr>
    <w:rPr>
      <w:rFonts w:ascii="RimTimes" w:hAnsi="RimTimes"/>
      <w:sz w:val="28"/>
    </w:rPr>
  </w:style>
  <w:style w:type="character" w:customStyle="1" w:styleId="GalveneRakstz">
    <w:name w:val="Galvene Rakstz."/>
    <w:basedOn w:val="Noklusjumarindkopasfonts"/>
    <w:link w:val="Galvene"/>
    <w:uiPriority w:val="99"/>
    <w:rsid w:val="005F5617"/>
    <w:rPr>
      <w:rFonts w:ascii="RimTimes" w:eastAsia="Times New Roman" w:hAnsi="RimTimes" w:cs="Times New Roman"/>
      <w:sz w:val="28"/>
      <w:szCs w:val="20"/>
    </w:rPr>
  </w:style>
  <w:style w:type="paragraph" w:styleId="Kjene">
    <w:name w:val="footer"/>
    <w:basedOn w:val="Parasts"/>
    <w:link w:val="KjeneRakstz"/>
    <w:uiPriority w:val="99"/>
    <w:rsid w:val="005F5617"/>
    <w:pPr>
      <w:tabs>
        <w:tab w:val="center" w:pos="4677"/>
        <w:tab w:val="right" w:pos="9355"/>
      </w:tabs>
    </w:pPr>
  </w:style>
  <w:style w:type="character" w:customStyle="1" w:styleId="KjeneRakstz">
    <w:name w:val="Kājene Rakstz."/>
    <w:basedOn w:val="Noklusjumarindkopasfonts"/>
    <w:link w:val="Kjene"/>
    <w:uiPriority w:val="99"/>
    <w:rsid w:val="005F5617"/>
    <w:rPr>
      <w:rFonts w:ascii="Times New Roman" w:eastAsia="Times New Roman" w:hAnsi="Times New Roman" w:cs="Times New Roman"/>
      <w:sz w:val="26"/>
      <w:szCs w:val="20"/>
    </w:rPr>
  </w:style>
  <w:style w:type="paragraph" w:styleId="Nosaukums">
    <w:name w:val="Title"/>
    <w:basedOn w:val="Parasts"/>
    <w:link w:val="NosaukumsRakstz"/>
    <w:uiPriority w:val="99"/>
    <w:qFormat/>
    <w:rsid w:val="005F5617"/>
    <w:pPr>
      <w:jc w:val="center"/>
    </w:pPr>
    <w:rPr>
      <w:rFonts w:ascii="Arial" w:eastAsia="Calibri" w:hAnsi="Arial"/>
      <w:sz w:val="28"/>
    </w:rPr>
  </w:style>
  <w:style w:type="character" w:customStyle="1" w:styleId="NosaukumsRakstz">
    <w:name w:val="Nosaukums Rakstz."/>
    <w:basedOn w:val="Noklusjumarindkopasfonts"/>
    <w:link w:val="Nosaukums"/>
    <w:uiPriority w:val="99"/>
    <w:rsid w:val="005F5617"/>
    <w:rPr>
      <w:rFonts w:ascii="Arial" w:eastAsia="Calibri" w:hAnsi="Arial" w:cs="Times New Roman"/>
      <w:sz w:val="28"/>
      <w:szCs w:val="20"/>
    </w:rPr>
  </w:style>
  <w:style w:type="paragraph" w:customStyle="1" w:styleId="Paraststeksts">
    <w:name w:val="Parasts teksts"/>
    <w:basedOn w:val="Pamatteksts"/>
    <w:link w:val="ParaststekstsChar"/>
    <w:qFormat/>
    <w:rsid w:val="005F5617"/>
    <w:pPr>
      <w:jc w:val="both"/>
    </w:pPr>
    <w:rPr>
      <w:rFonts w:ascii="RimTimes" w:hAnsi="RimTimes"/>
      <w:color w:val="000000"/>
      <w:sz w:val="28"/>
    </w:rPr>
  </w:style>
  <w:style w:type="character" w:customStyle="1" w:styleId="ParaststekstsChar">
    <w:name w:val="Parasts teksts Char"/>
    <w:link w:val="Paraststeksts"/>
    <w:rsid w:val="005F5617"/>
    <w:rPr>
      <w:rFonts w:ascii="RimTimes" w:eastAsia="Times New Roman" w:hAnsi="RimTimes" w:cs="Times New Roman"/>
      <w:color w:val="000000"/>
      <w:sz w:val="28"/>
      <w:szCs w:val="20"/>
    </w:rPr>
  </w:style>
  <w:style w:type="paragraph" w:styleId="Sarakstarindkopa">
    <w:name w:val="List Paragraph"/>
    <w:aliases w:val="2,Strip,Virsraksti,Numbered Para 1,Dot pt,List Paragraph Char Char Char,Indicator Text,Bullet Points,MAIN CONTENT,IFCL - List Paragraph,List Paragraph12,OBC Bullet,F5 List Paragraph,Colorful List - Accent 11,Bullet Styl,Normal bullet 2"/>
    <w:basedOn w:val="Parasts"/>
    <w:link w:val="SarakstarindkopaRakstz"/>
    <w:uiPriority w:val="34"/>
    <w:qFormat/>
    <w:rsid w:val="005F5617"/>
    <w:pPr>
      <w:spacing w:after="200" w:line="276" w:lineRule="auto"/>
      <w:ind w:left="720"/>
      <w:contextualSpacing/>
    </w:pPr>
    <w:rPr>
      <w:rFonts w:ascii="Calibri" w:eastAsia="Calibri" w:hAnsi="Calibri"/>
      <w:sz w:val="22"/>
    </w:rPr>
  </w:style>
  <w:style w:type="character" w:customStyle="1" w:styleId="SarakstarindkopaRakstz">
    <w:name w:val="Saraksta rindkopa Rakstz."/>
    <w:aliases w:val="2 Rakstz.,Strip Rakstz.,Virsraksti Rakstz.,Numbered Para 1 Rakstz.,Dot pt Rakstz.,List Paragraph Char Char Char Rakstz.,Indicator Text Rakstz.,Bullet Points Rakstz.,MAIN CONTENT Rakstz.,IFCL - List Paragraph Rakstz."/>
    <w:link w:val="Sarakstarindkopa"/>
    <w:uiPriority w:val="34"/>
    <w:qFormat/>
    <w:locked/>
    <w:rsid w:val="005F5617"/>
    <w:rPr>
      <w:rFonts w:ascii="Calibri" w:eastAsia="Calibri" w:hAnsi="Calibri" w:cs="Times New Roman"/>
      <w:szCs w:val="20"/>
    </w:rPr>
  </w:style>
  <w:style w:type="paragraph" w:styleId="Pamatteksts">
    <w:name w:val="Body Text"/>
    <w:basedOn w:val="Parasts"/>
    <w:link w:val="PamattekstsRakstz"/>
    <w:uiPriority w:val="99"/>
    <w:semiHidden/>
    <w:unhideWhenUsed/>
    <w:rsid w:val="005F5617"/>
    <w:pPr>
      <w:spacing w:after="120"/>
    </w:pPr>
  </w:style>
  <w:style w:type="character" w:customStyle="1" w:styleId="PamattekstsRakstz">
    <w:name w:val="Pamatteksts Rakstz."/>
    <w:basedOn w:val="Noklusjumarindkopasfonts"/>
    <w:link w:val="Pamatteksts"/>
    <w:uiPriority w:val="99"/>
    <w:semiHidden/>
    <w:rsid w:val="005F5617"/>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15166</Words>
  <Characters>8646</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Viņķe</dc:creator>
  <cp:keywords/>
  <dc:description/>
  <cp:lastModifiedBy>Ilze Viņķe</cp:lastModifiedBy>
  <cp:revision>1</cp:revision>
  <dcterms:created xsi:type="dcterms:W3CDTF">2026-05-07T10:54:00Z</dcterms:created>
  <dcterms:modified xsi:type="dcterms:W3CDTF">2026-05-07T11:10:00Z</dcterms:modified>
</cp:coreProperties>
</file>