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296" w:rsidRPr="005D1B2B" w:rsidRDefault="005D1B2B" w:rsidP="0091070B">
      <w:pPr>
        <w:jc w:val="center"/>
        <w:rPr>
          <w:rFonts w:ascii="Times New Roman" w:hAnsi="Times New Roman" w:cs="Times New Roman"/>
          <w:sz w:val="28"/>
          <w:szCs w:val="28"/>
        </w:rPr>
      </w:pPr>
      <w:r w:rsidRPr="005D1B2B">
        <w:rPr>
          <w:rFonts w:ascii="Times New Roman" w:hAnsi="Times New Roman" w:cs="Times New Roman"/>
          <w:sz w:val="28"/>
          <w:szCs w:val="28"/>
        </w:rPr>
        <w:t>PRETENDENTA PIETEIKUMS</w:t>
      </w:r>
    </w:p>
    <w:tbl>
      <w:tblPr>
        <w:tblStyle w:val="TableGrid"/>
        <w:tblW w:w="0" w:type="auto"/>
        <w:tblLook w:val="04A0" w:firstRow="1" w:lastRow="0" w:firstColumn="1" w:lastColumn="0" w:noHBand="0" w:noVBand="1"/>
      </w:tblPr>
      <w:tblGrid>
        <w:gridCol w:w="4148"/>
        <w:gridCol w:w="4148"/>
      </w:tblGrid>
      <w:tr w:rsidR="0091070B" w:rsidTr="005D1B2B">
        <w:tc>
          <w:tcPr>
            <w:tcW w:w="4148" w:type="dxa"/>
            <w:shd w:val="clear" w:color="auto" w:fill="D9D9D9" w:themeFill="background1" w:themeFillShade="D9"/>
          </w:tcPr>
          <w:p w:rsidR="0091070B" w:rsidRPr="005D1B2B" w:rsidRDefault="0091070B" w:rsidP="0091070B">
            <w:pPr>
              <w:rPr>
                <w:rFonts w:ascii="Times New Roman" w:hAnsi="Times New Roman" w:cs="Times New Roman"/>
                <w:sz w:val="24"/>
                <w:szCs w:val="24"/>
              </w:rPr>
            </w:pPr>
            <w:r w:rsidRPr="005D1B2B">
              <w:rPr>
                <w:rFonts w:ascii="Times New Roman" w:hAnsi="Times New Roman" w:cs="Times New Roman"/>
                <w:sz w:val="24"/>
                <w:szCs w:val="24"/>
              </w:rPr>
              <w:t>Nosaukums</w:t>
            </w:r>
          </w:p>
        </w:tc>
        <w:tc>
          <w:tcPr>
            <w:tcW w:w="4148" w:type="dxa"/>
          </w:tcPr>
          <w:p w:rsidR="0091070B" w:rsidRPr="00880B0B" w:rsidRDefault="0091070B" w:rsidP="005766BD">
            <w:pPr>
              <w:spacing w:line="276" w:lineRule="auto"/>
              <w:jc w:val="center"/>
              <w:rPr>
                <w:b/>
                <w:sz w:val="24"/>
                <w:szCs w:val="24"/>
              </w:rPr>
            </w:pPr>
          </w:p>
        </w:tc>
      </w:tr>
      <w:tr w:rsidR="0091070B" w:rsidTr="005D1B2B">
        <w:tc>
          <w:tcPr>
            <w:tcW w:w="4148" w:type="dxa"/>
            <w:shd w:val="clear" w:color="auto" w:fill="D9D9D9" w:themeFill="background1" w:themeFillShade="D9"/>
          </w:tcPr>
          <w:p w:rsidR="0091070B" w:rsidRPr="005D1B2B" w:rsidRDefault="0091070B" w:rsidP="0091070B">
            <w:pPr>
              <w:rPr>
                <w:rFonts w:ascii="Times New Roman" w:hAnsi="Times New Roman" w:cs="Times New Roman"/>
                <w:sz w:val="24"/>
                <w:szCs w:val="24"/>
              </w:rPr>
            </w:pPr>
            <w:r w:rsidRPr="005D1B2B">
              <w:rPr>
                <w:rFonts w:ascii="Times New Roman" w:hAnsi="Times New Roman" w:cs="Times New Roman"/>
                <w:sz w:val="24"/>
                <w:szCs w:val="24"/>
              </w:rPr>
              <w:t>Reģistrācijas numurs</w:t>
            </w:r>
          </w:p>
        </w:tc>
        <w:tc>
          <w:tcPr>
            <w:tcW w:w="4148" w:type="dxa"/>
          </w:tcPr>
          <w:p w:rsidR="0091070B" w:rsidRPr="00880B0B" w:rsidRDefault="0091070B" w:rsidP="001A2CAF">
            <w:pPr>
              <w:jc w:val="center"/>
              <w:rPr>
                <w:sz w:val="24"/>
                <w:szCs w:val="24"/>
              </w:rPr>
            </w:pPr>
          </w:p>
        </w:tc>
      </w:tr>
      <w:tr w:rsidR="0091070B" w:rsidTr="005D1B2B">
        <w:tc>
          <w:tcPr>
            <w:tcW w:w="4148" w:type="dxa"/>
            <w:shd w:val="clear" w:color="auto" w:fill="D9D9D9" w:themeFill="background1" w:themeFillShade="D9"/>
          </w:tcPr>
          <w:p w:rsidR="0091070B" w:rsidRPr="005D1B2B" w:rsidRDefault="00383903" w:rsidP="002D2E6E">
            <w:pPr>
              <w:rPr>
                <w:rFonts w:ascii="Times New Roman" w:hAnsi="Times New Roman" w:cs="Times New Roman"/>
                <w:sz w:val="24"/>
                <w:szCs w:val="24"/>
              </w:rPr>
            </w:pPr>
            <w:r>
              <w:rPr>
                <w:rFonts w:ascii="Times New Roman" w:hAnsi="Times New Roman" w:cs="Times New Roman"/>
                <w:sz w:val="24"/>
                <w:szCs w:val="24"/>
              </w:rPr>
              <w:t>K</w:t>
            </w:r>
            <w:r w:rsidR="002D2E6E">
              <w:rPr>
                <w:rFonts w:ascii="Times New Roman" w:hAnsi="Times New Roman" w:cs="Times New Roman"/>
                <w:sz w:val="24"/>
                <w:szCs w:val="24"/>
              </w:rPr>
              <w:t xml:space="preserve">ontaktinformācijā </w:t>
            </w:r>
            <w:r w:rsidR="00701C8F">
              <w:rPr>
                <w:rFonts w:ascii="Times New Roman" w:hAnsi="Times New Roman" w:cs="Times New Roman"/>
                <w:sz w:val="24"/>
                <w:szCs w:val="24"/>
              </w:rPr>
              <w:t>(e-pasts, tālruņa numurs, adrese)</w:t>
            </w:r>
          </w:p>
        </w:tc>
        <w:tc>
          <w:tcPr>
            <w:tcW w:w="4148" w:type="dxa"/>
          </w:tcPr>
          <w:p w:rsidR="00880B0B" w:rsidRPr="00880B0B" w:rsidRDefault="00880B0B" w:rsidP="0091070B">
            <w:pPr>
              <w:jc w:val="center"/>
              <w:rPr>
                <w:sz w:val="24"/>
                <w:szCs w:val="24"/>
              </w:rPr>
            </w:pPr>
          </w:p>
        </w:tc>
      </w:tr>
    </w:tbl>
    <w:p w:rsidR="0091070B" w:rsidRDefault="0091070B" w:rsidP="00F70AB6">
      <w:pPr>
        <w:spacing w:after="0"/>
        <w:jc w:val="center"/>
      </w:pPr>
    </w:p>
    <w:p w:rsidR="0091070B" w:rsidRDefault="0091070B" w:rsidP="00F70AB6">
      <w:pPr>
        <w:spacing w:after="0"/>
        <w:jc w:val="center"/>
        <w:rPr>
          <w:rFonts w:ascii="Times New Roman" w:hAnsi="Times New Roman" w:cs="Times New Roman"/>
          <w:sz w:val="28"/>
          <w:szCs w:val="28"/>
        </w:rPr>
      </w:pPr>
      <w:r w:rsidRPr="005D1B2B">
        <w:rPr>
          <w:rFonts w:ascii="Times New Roman" w:hAnsi="Times New Roman" w:cs="Times New Roman"/>
          <w:sz w:val="28"/>
          <w:szCs w:val="28"/>
        </w:rPr>
        <w:t>TEHNISKĀ SPECIFIKĀCIJA UN TEHNISKAIS PIEDĀVĀJUMS</w:t>
      </w:r>
    </w:p>
    <w:p w:rsidR="00B457D1" w:rsidRPr="005D1B2B" w:rsidRDefault="00B457D1" w:rsidP="00F70AB6">
      <w:pPr>
        <w:spacing w:after="0"/>
        <w:jc w:val="center"/>
        <w:rPr>
          <w:rFonts w:ascii="Times New Roman" w:hAnsi="Times New Roman" w:cs="Times New Roman"/>
          <w:sz w:val="28"/>
          <w:szCs w:val="28"/>
        </w:rPr>
      </w:pPr>
    </w:p>
    <w:p w:rsidR="002402AD" w:rsidRPr="00C3208A" w:rsidRDefault="00A716CA" w:rsidP="002402AD">
      <w:pPr>
        <w:spacing w:after="0"/>
        <w:jc w:val="center"/>
        <w:rPr>
          <w:rFonts w:ascii="Times New Roman" w:hAnsi="Times New Roman" w:cs="Times New Roman"/>
          <w:b/>
          <w:color w:val="000000" w:themeColor="text1"/>
          <w:sz w:val="32"/>
          <w:szCs w:val="32"/>
        </w:rPr>
      </w:pPr>
      <w:r w:rsidRPr="00C3208A">
        <w:rPr>
          <w:rFonts w:ascii="Times New Roman" w:hAnsi="Times New Roman" w:cs="Times New Roman"/>
          <w:b/>
          <w:color w:val="000000" w:themeColor="text1"/>
          <w:sz w:val="32"/>
          <w:szCs w:val="32"/>
        </w:rPr>
        <w:t>Portatīvie datori</w:t>
      </w:r>
      <w:r w:rsidR="00B0357F" w:rsidRPr="00C3208A">
        <w:rPr>
          <w:rFonts w:ascii="Times New Roman" w:hAnsi="Times New Roman" w:cs="Times New Roman"/>
          <w:b/>
          <w:color w:val="000000" w:themeColor="text1"/>
          <w:sz w:val="32"/>
          <w:szCs w:val="32"/>
        </w:rPr>
        <w:t xml:space="preserve"> </w:t>
      </w:r>
      <w:r w:rsidR="00B0357F" w:rsidRPr="00C3208A">
        <w:rPr>
          <w:rFonts w:ascii="Times New Roman" w:hAnsi="Times New Roman" w:cs="Times New Roman"/>
          <w:i/>
          <w:color w:val="000000" w:themeColor="text1"/>
          <w:sz w:val="32"/>
          <w:szCs w:val="32"/>
        </w:rPr>
        <w:t>(</w:t>
      </w:r>
      <w:r w:rsidRPr="00C3208A">
        <w:rPr>
          <w:rFonts w:ascii="Times New Roman" w:hAnsi="Times New Roman" w:cs="Times New Roman"/>
          <w:i/>
          <w:color w:val="000000" w:themeColor="text1"/>
          <w:sz w:val="32"/>
          <w:szCs w:val="32"/>
        </w:rPr>
        <w:t>1</w:t>
      </w:r>
      <w:r w:rsidR="00B0357F" w:rsidRPr="00C3208A">
        <w:rPr>
          <w:rFonts w:ascii="Times New Roman" w:hAnsi="Times New Roman" w:cs="Times New Roman"/>
          <w:i/>
          <w:color w:val="000000" w:themeColor="text1"/>
          <w:sz w:val="32"/>
          <w:szCs w:val="32"/>
        </w:rPr>
        <w:t>2</w:t>
      </w:r>
      <w:r w:rsidRPr="00C3208A">
        <w:rPr>
          <w:rFonts w:ascii="Times New Roman" w:hAnsi="Times New Roman" w:cs="Times New Roman"/>
          <w:i/>
          <w:color w:val="000000" w:themeColor="text1"/>
          <w:sz w:val="32"/>
          <w:szCs w:val="32"/>
        </w:rPr>
        <w:t xml:space="preserve"> </w:t>
      </w:r>
      <w:r w:rsidR="00B0357F" w:rsidRPr="00C3208A">
        <w:rPr>
          <w:rFonts w:ascii="Times New Roman" w:hAnsi="Times New Roman" w:cs="Times New Roman"/>
          <w:i/>
          <w:color w:val="000000" w:themeColor="text1"/>
          <w:sz w:val="32"/>
          <w:szCs w:val="32"/>
        </w:rPr>
        <w:t>gab.)</w:t>
      </w:r>
    </w:p>
    <w:p w:rsidR="00D81527" w:rsidRDefault="00D81527" w:rsidP="002402AD">
      <w:pPr>
        <w:spacing w:after="0"/>
        <w:jc w:val="center"/>
        <w:rPr>
          <w:rFonts w:ascii="Times New Roman" w:hAnsi="Times New Roman" w:cs="Times New Roman"/>
          <w:b/>
          <w:color w:val="000000" w:themeColor="text1"/>
          <w:sz w:val="24"/>
          <w:szCs w:val="24"/>
        </w:rPr>
      </w:pPr>
    </w:p>
    <w:p w:rsidR="00BD3594" w:rsidRPr="00B457D1" w:rsidRDefault="00B457D1" w:rsidP="00B457D1">
      <w:pPr>
        <w:jc w:val="center"/>
        <w:rPr>
          <w:rFonts w:ascii="Times New Roman" w:hAnsi="Times New Roman" w:cs="Times New Roman"/>
          <w:b/>
          <w:color w:val="000000" w:themeColor="text1"/>
          <w:sz w:val="20"/>
          <w:szCs w:val="24"/>
        </w:rPr>
      </w:pPr>
      <w:r w:rsidRPr="00B457D1">
        <w:rPr>
          <w:rFonts w:ascii="Times New Roman" w:hAnsi="Times New Roman" w:cs="Times New Roman"/>
          <w:b/>
          <w:color w:val="000000" w:themeColor="text1"/>
          <w:sz w:val="20"/>
          <w:szCs w:val="24"/>
        </w:rPr>
        <w:t xml:space="preserve">Latvijas - Lietuvas pārrobežu sadarbības programmas 2021.-2027.gadam projekta </w:t>
      </w:r>
      <w:r w:rsidRPr="00B457D1">
        <w:rPr>
          <w:rFonts w:ascii="Times New Roman" w:hAnsi="Times New Roman" w:cs="Times New Roman"/>
          <w:b/>
          <w:bCs/>
          <w:color w:val="000000" w:themeColor="text1"/>
          <w:sz w:val="20"/>
          <w:szCs w:val="24"/>
        </w:rPr>
        <w:t>“Ugunsdzēsības un glābšanas dienestu pārrobežu sadarbības uzlabošana plūdu reaģēšanas jomā Zemgales un Klaipēdas reģionos” (</w:t>
      </w:r>
      <w:proofErr w:type="spellStart"/>
      <w:r w:rsidRPr="00B457D1">
        <w:rPr>
          <w:rFonts w:ascii="Times New Roman" w:hAnsi="Times New Roman" w:cs="Times New Roman"/>
          <w:b/>
          <w:bCs/>
          <w:color w:val="000000" w:themeColor="text1"/>
          <w:sz w:val="20"/>
          <w:szCs w:val="24"/>
        </w:rPr>
        <w:t>FloodAdapt</w:t>
      </w:r>
      <w:proofErr w:type="spellEnd"/>
      <w:r w:rsidRPr="00B457D1">
        <w:rPr>
          <w:rFonts w:ascii="Times New Roman" w:hAnsi="Times New Roman" w:cs="Times New Roman"/>
          <w:b/>
          <w:bCs/>
          <w:color w:val="000000" w:themeColor="text1"/>
          <w:sz w:val="20"/>
          <w:szCs w:val="24"/>
        </w:rPr>
        <w:t xml:space="preserve">, LL-00105) </w:t>
      </w:r>
      <w:r w:rsidRPr="00B457D1">
        <w:rPr>
          <w:rFonts w:ascii="Times New Roman" w:hAnsi="Times New Roman" w:cs="Times New Roman"/>
          <w:b/>
          <w:color w:val="000000" w:themeColor="text1"/>
          <w:sz w:val="20"/>
          <w:szCs w:val="24"/>
        </w:rPr>
        <w:t xml:space="preserve">ietvaros </w:t>
      </w:r>
    </w:p>
    <w:tbl>
      <w:tblPr>
        <w:tblStyle w:val="TableGrid"/>
        <w:tblW w:w="0" w:type="auto"/>
        <w:tblLook w:val="04A0" w:firstRow="1" w:lastRow="0" w:firstColumn="1" w:lastColumn="0" w:noHBand="0" w:noVBand="1"/>
      </w:tblPr>
      <w:tblGrid>
        <w:gridCol w:w="603"/>
        <w:gridCol w:w="3787"/>
        <w:gridCol w:w="4626"/>
      </w:tblGrid>
      <w:tr w:rsidR="00994E62" w:rsidRPr="00F21D07" w:rsidTr="000A681E">
        <w:tc>
          <w:tcPr>
            <w:tcW w:w="603" w:type="dxa"/>
            <w:shd w:val="clear" w:color="auto" w:fill="F4B083" w:themeFill="accent2" w:themeFillTint="99"/>
          </w:tcPr>
          <w:p w:rsidR="00003DD2" w:rsidRPr="00F21D07" w:rsidRDefault="00003DD2" w:rsidP="000A681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r w:rsidR="000A681E">
              <w:rPr>
                <w:rFonts w:ascii="Times New Roman" w:hAnsi="Times New Roman" w:cs="Times New Roman"/>
                <w:b/>
                <w:color w:val="000000" w:themeColor="text1"/>
                <w:sz w:val="24"/>
                <w:szCs w:val="24"/>
              </w:rPr>
              <w:t>r</w:t>
            </w:r>
            <w:r>
              <w:rPr>
                <w:rFonts w:ascii="Times New Roman" w:hAnsi="Times New Roman" w:cs="Times New Roman"/>
                <w:b/>
                <w:color w:val="000000" w:themeColor="text1"/>
                <w:sz w:val="24"/>
                <w:szCs w:val="24"/>
              </w:rPr>
              <w:t>.</w:t>
            </w:r>
            <w:r w:rsidR="000A681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p.k.</w:t>
            </w:r>
          </w:p>
        </w:tc>
        <w:tc>
          <w:tcPr>
            <w:tcW w:w="3787" w:type="dxa"/>
            <w:shd w:val="clear" w:color="auto" w:fill="F4B083" w:themeFill="accent2" w:themeFillTint="99"/>
          </w:tcPr>
          <w:p w:rsidR="00003DD2" w:rsidRPr="00F21D07" w:rsidRDefault="00003DD2" w:rsidP="0091070B">
            <w:pPr>
              <w:jc w:val="center"/>
              <w:rPr>
                <w:rFonts w:ascii="Times New Roman" w:hAnsi="Times New Roman" w:cs="Times New Roman"/>
                <w:b/>
                <w:color w:val="000000" w:themeColor="text1"/>
                <w:sz w:val="24"/>
                <w:szCs w:val="24"/>
              </w:rPr>
            </w:pPr>
            <w:r w:rsidRPr="00F21D07">
              <w:rPr>
                <w:rFonts w:ascii="Times New Roman" w:hAnsi="Times New Roman" w:cs="Times New Roman"/>
                <w:b/>
                <w:color w:val="000000" w:themeColor="text1"/>
                <w:sz w:val="24"/>
                <w:szCs w:val="24"/>
              </w:rPr>
              <w:t>Pasūtītāja prasības pretendentam (specifikācija)</w:t>
            </w:r>
          </w:p>
        </w:tc>
        <w:tc>
          <w:tcPr>
            <w:tcW w:w="4626" w:type="dxa"/>
            <w:shd w:val="clear" w:color="auto" w:fill="F4B083" w:themeFill="accent2" w:themeFillTint="99"/>
          </w:tcPr>
          <w:p w:rsidR="00003DD2" w:rsidRPr="00F21D07" w:rsidRDefault="00003DD2" w:rsidP="00896DDE">
            <w:pPr>
              <w:jc w:val="center"/>
              <w:rPr>
                <w:rFonts w:ascii="Times New Roman" w:hAnsi="Times New Roman" w:cs="Times New Roman"/>
                <w:b/>
                <w:color w:val="000000" w:themeColor="text1"/>
                <w:sz w:val="24"/>
                <w:szCs w:val="24"/>
              </w:rPr>
            </w:pPr>
            <w:r w:rsidRPr="00F21D07">
              <w:rPr>
                <w:rFonts w:ascii="Times New Roman" w:hAnsi="Times New Roman" w:cs="Times New Roman"/>
                <w:b/>
                <w:color w:val="000000" w:themeColor="text1"/>
                <w:sz w:val="24"/>
                <w:szCs w:val="24"/>
              </w:rPr>
              <w:t>Pretendenta tehniskais piedāvājums (</w:t>
            </w:r>
            <w:r w:rsidR="00896DDE">
              <w:rPr>
                <w:rFonts w:ascii="Times New Roman" w:hAnsi="Times New Roman" w:cs="Times New Roman"/>
                <w:b/>
                <w:color w:val="000000" w:themeColor="text1"/>
                <w:sz w:val="24"/>
                <w:szCs w:val="24"/>
              </w:rPr>
              <w:t>atbilst/neatbilst</w:t>
            </w:r>
            <w:r w:rsidRPr="00F21D07">
              <w:rPr>
                <w:rFonts w:ascii="Times New Roman" w:hAnsi="Times New Roman" w:cs="Times New Roman"/>
                <w:b/>
                <w:color w:val="000000" w:themeColor="text1"/>
                <w:sz w:val="24"/>
                <w:szCs w:val="24"/>
              </w:rPr>
              <w:t>)</w:t>
            </w:r>
          </w:p>
        </w:tc>
      </w:tr>
      <w:tr w:rsidR="00D81527" w:rsidRPr="00F21D07" w:rsidTr="00196C36">
        <w:tc>
          <w:tcPr>
            <w:tcW w:w="603" w:type="dxa"/>
            <w:shd w:val="clear" w:color="auto" w:fill="D9D9D9" w:themeFill="background1" w:themeFillShade="D9"/>
          </w:tcPr>
          <w:p w:rsidR="00D81527" w:rsidRPr="00003DD2" w:rsidRDefault="00D81527" w:rsidP="000A681E">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D81527" w:rsidRPr="00D34FAF" w:rsidRDefault="00332887" w:rsidP="00D81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Portatīvais dators</w:t>
            </w:r>
            <w:r w:rsidR="00D81527" w:rsidRPr="002B59D9">
              <w:rPr>
                <w:rFonts w:ascii="Times New Roman" w:hAnsi="Times New Roman" w:cs="Times New Roman"/>
                <w:color w:val="000000" w:themeColor="text1"/>
                <w:sz w:val="24"/>
                <w:szCs w:val="24"/>
              </w:rPr>
              <w:t xml:space="preserve"> </w:t>
            </w:r>
            <w:r w:rsidR="00D81527">
              <w:rPr>
                <w:rFonts w:ascii="Times New Roman" w:hAnsi="Times New Roman" w:cs="Times New Roman"/>
                <w:color w:val="000000" w:themeColor="text1"/>
                <w:sz w:val="24"/>
                <w:szCs w:val="24"/>
              </w:rPr>
              <w:t>(</w:t>
            </w:r>
            <w:r w:rsidR="00D81527" w:rsidRPr="00D34FAF">
              <w:rPr>
                <w:rFonts w:ascii="Times New Roman" w:hAnsi="Times New Roman" w:cs="Times New Roman"/>
                <w:i/>
                <w:color w:val="000000" w:themeColor="text1"/>
                <w:sz w:val="24"/>
                <w:szCs w:val="24"/>
              </w:rPr>
              <w:t>Pretendents norāda ražotāju un modeli</w:t>
            </w:r>
            <w:r w:rsidR="00D81527">
              <w:rPr>
                <w:rFonts w:ascii="Times New Roman" w:hAnsi="Times New Roman" w:cs="Times New Roman"/>
                <w:i/>
                <w:color w:val="000000" w:themeColor="text1"/>
                <w:sz w:val="24"/>
                <w:szCs w:val="24"/>
              </w:rPr>
              <w:t>)</w:t>
            </w:r>
          </w:p>
        </w:tc>
        <w:tc>
          <w:tcPr>
            <w:tcW w:w="4626" w:type="dxa"/>
            <w:shd w:val="clear" w:color="auto" w:fill="auto"/>
          </w:tcPr>
          <w:p w:rsidR="00D81527" w:rsidRDefault="00D81527" w:rsidP="00D81527">
            <w:pPr>
              <w:jc w:val="center"/>
              <w:rPr>
                <w:rFonts w:ascii="Times New Roman" w:hAnsi="Times New Roman" w:cs="Times New Roman"/>
                <w:i/>
                <w:color w:val="000000" w:themeColor="text1"/>
                <w:sz w:val="24"/>
                <w:szCs w:val="24"/>
              </w:rPr>
            </w:pPr>
          </w:p>
        </w:tc>
      </w:tr>
      <w:tr w:rsidR="00D81527" w:rsidRPr="00F21D07" w:rsidTr="000A681E">
        <w:tc>
          <w:tcPr>
            <w:tcW w:w="603" w:type="dxa"/>
            <w:shd w:val="clear" w:color="auto" w:fill="D9D9D9" w:themeFill="background1" w:themeFillShade="D9"/>
          </w:tcPr>
          <w:p w:rsidR="00D81527" w:rsidRPr="00003DD2" w:rsidRDefault="00D81527" w:rsidP="000A681E">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D81527" w:rsidRPr="00BF08A3" w:rsidRDefault="00BA5197" w:rsidP="00D81527">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 xml:space="preserve">Tips: portatīvais dators ar 360° rotējamu (2-in-1 / </w:t>
            </w:r>
            <w:proofErr w:type="spellStart"/>
            <w:r w:rsidRPr="00BA5197">
              <w:rPr>
                <w:rFonts w:ascii="Times New Roman" w:hAnsi="Times New Roman" w:cs="Times New Roman"/>
                <w:color w:val="000000" w:themeColor="text1"/>
                <w:sz w:val="24"/>
                <w:szCs w:val="24"/>
              </w:rPr>
              <w:t>Flip</w:t>
            </w:r>
            <w:proofErr w:type="spellEnd"/>
            <w:r w:rsidRPr="00BA5197">
              <w:rPr>
                <w:rFonts w:ascii="Times New Roman" w:hAnsi="Times New Roman" w:cs="Times New Roman"/>
                <w:color w:val="000000" w:themeColor="text1"/>
                <w:sz w:val="24"/>
                <w:szCs w:val="24"/>
              </w:rPr>
              <w:t>) konstrukciju</w:t>
            </w:r>
          </w:p>
        </w:tc>
        <w:tc>
          <w:tcPr>
            <w:tcW w:w="4626" w:type="dxa"/>
            <w:shd w:val="clear" w:color="auto" w:fill="auto"/>
          </w:tcPr>
          <w:p w:rsidR="00D81527" w:rsidRDefault="00D81527" w:rsidP="00D81527">
            <w:pPr>
              <w:jc w:val="center"/>
              <w:rPr>
                <w:rFonts w:ascii="Times New Roman" w:hAnsi="Times New Roman" w:cs="Times New Roman"/>
                <w:i/>
                <w:color w:val="000000" w:themeColor="text1"/>
                <w:sz w:val="24"/>
                <w:szCs w:val="24"/>
              </w:rPr>
            </w:pPr>
          </w:p>
        </w:tc>
      </w:tr>
      <w:tr w:rsidR="00303712" w:rsidRPr="00F21D07" w:rsidTr="000A681E">
        <w:tc>
          <w:tcPr>
            <w:tcW w:w="603" w:type="dxa"/>
            <w:shd w:val="clear" w:color="auto" w:fill="D9D9D9" w:themeFill="background1" w:themeFillShade="D9"/>
          </w:tcPr>
          <w:p w:rsidR="00303712" w:rsidRPr="00003DD2" w:rsidRDefault="00303712" w:rsidP="000A681E">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303712" w:rsidRDefault="00BA5197" w:rsidP="00D81527">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Ekrāns: 13.5"–14.5" skārienjutīgs (</w:t>
            </w:r>
            <w:proofErr w:type="spellStart"/>
            <w:r w:rsidRPr="00BA5197">
              <w:rPr>
                <w:rFonts w:ascii="Times New Roman" w:hAnsi="Times New Roman" w:cs="Times New Roman"/>
                <w:color w:val="000000" w:themeColor="text1"/>
                <w:sz w:val="24"/>
                <w:szCs w:val="24"/>
              </w:rPr>
              <w:t>touchscreen</w:t>
            </w:r>
            <w:proofErr w:type="spellEnd"/>
            <w:r w:rsidRPr="00BA5197">
              <w:rPr>
                <w:rFonts w:ascii="Times New Roman" w:hAnsi="Times New Roman" w:cs="Times New Roman"/>
                <w:color w:val="000000" w:themeColor="text1"/>
                <w:sz w:val="24"/>
                <w:szCs w:val="24"/>
              </w:rPr>
              <w:t>), IPS vai ekvivalents</w:t>
            </w:r>
          </w:p>
        </w:tc>
        <w:tc>
          <w:tcPr>
            <w:tcW w:w="4626" w:type="dxa"/>
            <w:shd w:val="clear" w:color="auto" w:fill="auto"/>
          </w:tcPr>
          <w:p w:rsidR="00303712" w:rsidRDefault="00303712" w:rsidP="00D81527">
            <w:pPr>
              <w:jc w:val="center"/>
              <w:rPr>
                <w:rFonts w:ascii="Times New Roman" w:hAnsi="Times New Roman" w:cs="Times New Roman"/>
                <w:i/>
                <w:color w:val="000000" w:themeColor="text1"/>
                <w:sz w:val="24"/>
                <w:szCs w:val="24"/>
              </w:rPr>
            </w:pPr>
          </w:p>
        </w:tc>
      </w:tr>
      <w:tr w:rsidR="00303712" w:rsidRPr="00F21D07" w:rsidTr="000A681E">
        <w:tc>
          <w:tcPr>
            <w:tcW w:w="603" w:type="dxa"/>
            <w:shd w:val="clear" w:color="auto" w:fill="D9D9D9" w:themeFill="background1" w:themeFillShade="D9"/>
          </w:tcPr>
          <w:p w:rsidR="00303712" w:rsidRPr="00003DD2" w:rsidRDefault="00303712" w:rsidP="00303712">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303712" w:rsidRPr="00BF08A3" w:rsidRDefault="00BA5197" w:rsidP="00303712">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Izšķirtspēja: vismaz 1920 × 1200</w:t>
            </w:r>
          </w:p>
        </w:tc>
        <w:tc>
          <w:tcPr>
            <w:tcW w:w="4626" w:type="dxa"/>
            <w:shd w:val="clear" w:color="auto" w:fill="auto"/>
          </w:tcPr>
          <w:p w:rsidR="00303712" w:rsidRDefault="00303712" w:rsidP="00303712">
            <w:pPr>
              <w:jc w:val="center"/>
              <w:rPr>
                <w:rFonts w:ascii="Times New Roman" w:hAnsi="Times New Roman" w:cs="Times New Roman"/>
                <w:i/>
                <w:color w:val="000000" w:themeColor="text1"/>
                <w:sz w:val="24"/>
                <w:szCs w:val="24"/>
              </w:rPr>
            </w:pPr>
          </w:p>
        </w:tc>
      </w:tr>
      <w:tr w:rsidR="00303712" w:rsidRPr="00F21D07" w:rsidTr="000A681E">
        <w:tc>
          <w:tcPr>
            <w:tcW w:w="603" w:type="dxa"/>
            <w:shd w:val="clear" w:color="auto" w:fill="D9D9D9" w:themeFill="background1" w:themeFillShade="D9"/>
          </w:tcPr>
          <w:p w:rsidR="00303712" w:rsidRPr="00003DD2" w:rsidRDefault="00303712" w:rsidP="00303712">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303712" w:rsidRDefault="00BA5197" w:rsidP="00303712">
            <w:pPr>
              <w:jc w:val="both"/>
              <w:rPr>
                <w:rFonts w:ascii="Times New Roman" w:hAnsi="Times New Roman" w:cs="Times New Roman"/>
                <w:color w:val="000000" w:themeColor="text1"/>
                <w:sz w:val="24"/>
                <w:szCs w:val="24"/>
              </w:rPr>
            </w:pPr>
            <w:r w:rsidRPr="002652CB">
              <w:rPr>
                <w:rFonts w:ascii="Times New Roman" w:eastAsia="Times New Roman" w:hAnsi="Times New Roman" w:cs="Times New Roman"/>
                <w:sz w:val="24"/>
                <w:szCs w:val="24"/>
                <w:lang w:eastAsia="lv-LV"/>
              </w:rPr>
              <w:t>Procesors: x86/x86-64 arhitektūras procesors ar vismaz 10 kodoliem</w:t>
            </w:r>
            <w:r w:rsidR="007B5D8D">
              <w:rPr>
                <w:rFonts w:ascii="Times New Roman" w:eastAsia="Times New Roman" w:hAnsi="Times New Roman" w:cs="Times New Roman"/>
                <w:sz w:val="24"/>
                <w:szCs w:val="24"/>
                <w:lang w:eastAsia="lv-LV"/>
              </w:rPr>
              <w:t>,</w:t>
            </w:r>
            <w:r w:rsidRPr="002652CB">
              <w:rPr>
                <w:rFonts w:ascii="Times New Roman" w:eastAsia="Times New Roman" w:hAnsi="Times New Roman" w:cs="Times New Roman"/>
                <w:sz w:val="24"/>
                <w:szCs w:val="24"/>
                <w:lang w:eastAsia="lv-LV"/>
              </w:rPr>
              <w:t xml:space="preserve"> </w:t>
            </w:r>
            <w:r w:rsidR="007B5D8D" w:rsidRPr="007B5D8D">
              <w:rPr>
                <w:rFonts w:ascii="Times New Roman" w:eastAsia="Times New Roman" w:hAnsi="Times New Roman" w:cs="Times New Roman"/>
                <w:sz w:val="24"/>
                <w:szCs w:val="24"/>
                <w:lang w:eastAsia="lv-LV"/>
              </w:rPr>
              <w:t>kas atbilst mūsdienu vidējās klases portatīvo datoru līmenim</w:t>
            </w:r>
            <w:r w:rsidR="007B5D8D">
              <w:rPr>
                <w:rFonts w:ascii="Times New Roman" w:eastAsia="Times New Roman" w:hAnsi="Times New Roman" w:cs="Times New Roman"/>
                <w:sz w:val="24"/>
                <w:szCs w:val="24"/>
                <w:lang w:eastAsia="lv-LV"/>
              </w:rPr>
              <w:t xml:space="preserve"> </w:t>
            </w:r>
            <w:r w:rsidR="007B5D8D" w:rsidRPr="007B5D8D">
              <w:rPr>
                <w:rFonts w:ascii="Times New Roman" w:eastAsia="Times New Roman" w:hAnsi="Times New Roman" w:cs="Times New Roman"/>
                <w:i/>
                <w:sz w:val="24"/>
                <w:szCs w:val="24"/>
                <w:lang w:eastAsia="lv-LV"/>
              </w:rPr>
              <w:t xml:space="preserve">(piemēram, Intel </w:t>
            </w:r>
            <w:proofErr w:type="spellStart"/>
            <w:r w:rsidR="007B5D8D" w:rsidRPr="007B5D8D">
              <w:rPr>
                <w:rFonts w:ascii="Times New Roman" w:eastAsia="Times New Roman" w:hAnsi="Times New Roman" w:cs="Times New Roman"/>
                <w:i/>
                <w:sz w:val="24"/>
                <w:szCs w:val="24"/>
                <w:lang w:eastAsia="lv-LV"/>
              </w:rPr>
              <w:t>Core</w:t>
            </w:r>
            <w:proofErr w:type="spellEnd"/>
            <w:r w:rsidR="007B5D8D" w:rsidRPr="007B5D8D">
              <w:rPr>
                <w:rFonts w:ascii="Times New Roman" w:eastAsia="Times New Roman" w:hAnsi="Times New Roman" w:cs="Times New Roman"/>
                <w:i/>
                <w:sz w:val="24"/>
                <w:szCs w:val="24"/>
                <w:lang w:eastAsia="lv-LV"/>
              </w:rPr>
              <w:t xml:space="preserve"> i5/i7 12.</w:t>
            </w:r>
            <w:r w:rsidR="006655B6">
              <w:rPr>
                <w:rFonts w:ascii="Times New Roman" w:eastAsia="Times New Roman" w:hAnsi="Times New Roman" w:cs="Times New Roman"/>
                <w:i/>
                <w:sz w:val="24"/>
                <w:szCs w:val="24"/>
                <w:lang w:eastAsia="lv-LV"/>
              </w:rPr>
              <w:t xml:space="preserve"> </w:t>
            </w:r>
            <w:r w:rsidR="007B5D8D" w:rsidRPr="007B5D8D">
              <w:rPr>
                <w:rFonts w:ascii="Times New Roman" w:eastAsia="Times New Roman" w:hAnsi="Times New Roman" w:cs="Times New Roman"/>
                <w:i/>
                <w:sz w:val="24"/>
                <w:szCs w:val="24"/>
                <w:lang w:eastAsia="lv-LV"/>
              </w:rPr>
              <w:t xml:space="preserve">paaudze vai jaunāks, AMD </w:t>
            </w:r>
            <w:proofErr w:type="spellStart"/>
            <w:r w:rsidR="007B5D8D" w:rsidRPr="007B5D8D">
              <w:rPr>
                <w:rFonts w:ascii="Times New Roman" w:eastAsia="Times New Roman" w:hAnsi="Times New Roman" w:cs="Times New Roman"/>
                <w:i/>
                <w:sz w:val="24"/>
                <w:szCs w:val="24"/>
                <w:lang w:eastAsia="lv-LV"/>
              </w:rPr>
              <w:t>Ryzen</w:t>
            </w:r>
            <w:proofErr w:type="spellEnd"/>
            <w:r w:rsidR="007B5D8D" w:rsidRPr="007B5D8D">
              <w:rPr>
                <w:rFonts w:ascii="Times New Roman" w:eastAsia="Times New Roman" w:hAnsi="Times New Roman" w:cs="Times New Roman"/>
                <w:i/>
                <w:sz w:val="24"/>
                <w:szCs w:val="24"/>
                <w:lang w:eastAsia="lv-LV"/>
              </w:rPr>
              <w:t xml:space="preserve"> 5/7 5000 sērija</w:t>
            </w:r>
            <w:r w:rsidR="006636A4">
              <w:rPr>
                <w:rFonts w:ascii="Times New Roman" w:eastAsia="Times New Roman" w:hAnsi="Times New Roman" w:cs="Times New Roman"/>
                <w:i/>
                <w:sz w:val="24"/>
                <w:szCs w:val="24"/>
                <w:lang w:eastAsia="lv-LV"/>
              </w:rPr>
              <w:t xml:space="preserve"> </w:t>
            </w:r>
            <w:r w:rsidR="007B5D8D" w:rsidRPr="007B5D8D">
              <w:rPr>
                <w:rFonts w:ascii="Times New Roman" w:eastAsia="Times New Roman" w:hAnsi="Times New Roman" w:cs="Times New Roman"/>
                <w:i/>
                <w:sz w:val="24"/>
                <w:szCs w:val="24"/>
                <w:lang w:eastAsia="lv-LV"/>
              </w:rPr>
              <w:t>vai jaunāks)</w:t>
            </w:r>
            <w:r w:rsidR="007B5D8D" w:rsidRPr="007B5D8D">
              <w:rPr>
                <w:rFonts w:ascii="Times New Roman" w:eastAsia="Times New Roman" w:hAnsi="Times New Roman" w:cs="Times New Roman"/>
                <w:sz w:val="24"/>
                <w:szCs w:val="24"/>
                <w:lang w:eastAsia="lv-LV"/>
              </w:rPr>
              <w:t xml:space="preserve"> </w:t>
            </w:r>
            <w:r w:rsidRPr="002652CB">
              <w:rPr>
                <w:rFonts w:ascii="Times New Roman" w:eastAsia="Times New Roman" w:hAnsi="Times New Roman" w:cs="Times New Roman"/>
                <w:sz w:val="24"/>
                <w:szCs w:val="24"/>
                <w:lang w:eastAsia="lv-LV"/>
              </w:rPr>
              <w:t>vai ekvivalents</w:t>
            </w:r>
          </w:p>
        </w:tc>
        <w:tc>
          <w:tcPr>
            <w:tcW w:w="4626" w:type="dxa"/>
            <w:shd w:val="clear" w:color="auto" w:fill="auto"/>
          </w:tcPr>
          <w:p w:rsidR="00303712" w:rsidRDefault="00303712" w:rsidP="00303712">
            <w:pPr>
              <w:jc w:val="center"/>
              <w:rPr>
                <w:rFonts w:ascii="Times New Roman" w:hAnsi="Times New Roman" w:cs="Times New Roman"/>
                <w:i/>
                <w:color w:val="000000" w:themeColor="text1"/>
                <w:sz w:val="24"/>
                <w:szCs w:val="24"/>
              </w:rPr>
            </w:pPr>
          </w:p>
        </w:tc>
      </w:tr>
      <w:tr w:rsidR="00303712" w:rsidRPr="00F21D07" w:rsidTr="000A681E">
        <w:tc>
          <w:tcPr>
            <w:tcW w:w="603" w:type="dxa"/>
            <w:shd w:val="clear" w:color="auto" w:fill="D9D9D9" w:themeFill="background1" w:themeFillShade="D9"/>
          </w:tcPr>
          <w:p w:rsidR="00303712" w:rsidRPr="00003DD2" w:rsidRDefault="00303712" w:rsidP="00303712">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303712" w:rsidRPr="00303712" w:rsidRDefault="00BA5197" w:rsidP="00303712">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Operatīvā atmiņa: vismaz 16 GB</w:t>
            </w:r>
          </w:p>
        </w:tc>
        <w:tc>
          <w:tcPr>
            <w:tcW w:w="4626" w:type="dxa"/>
            <w:shd w:val="clear" w:color="auto" w:fill="auto"/>
          </w:tcPr>
          <w:p w:rsidR="00303712" w:rsidRDefault="00303712" w:rsidP="00303712">
            <w:pPr>
              <w:jc w:val="center"/>
              <w:rPr>
                <w:rFonts w:ascii="Times New Roman" w:hAnsi="Times New Roman" w:cs="Times New Roman"/>
                <w:i/>
                <w:color w:val="000000" w:themeColor="text1"/>
                <w:sz w:val="24"/>
                <w:szCs w:val="24"/>
              </w:rPr>
            </w:pPr>
          </w:p>
        </w:tc>
      </w:tr>
      <w:tr w:rsidR="00303712" w:rsidRPr="00F21D07" w:rsidTr="000A681E">
        <w:tc>
          <w:tcPr>
            <w:tcW w:w="603" w:type="dxa"/>
            <w:shd w:val="clear" w:color="auto" w:fill="D9D9D9" w:themeFill="background1" w:themeFillShade="D9"/>
          </w:tcPr>
          <w:p w:rsidR="00303712" w:rsidRPr="00003DD2" w:rsidRDefault="00303712" w:rsidP="00303712">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303712" w:rsidRPr="00303712" w:rsidRDefault="00BA5197" w:rsidP="00303712">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Datu nesējs: vismaz 512 GB SSD (</w:t>
            </w:r>
            <w:proofErr w:type="spellStart"/>
            <w:r w:rsidRPr="00BA5197">
              <w:rPr>
                <w:rFonts w:ascii="Times New Roman" w:hAnsi="Times New Roman" w:cs="Times New Roman"/>
                <w:color w:val="000000" w:themeColor="text1"/>
                <w:sz w:val="24"/>
                <w:szCs w:val="24"/>
              </w:rPr>
              <w:t>NVMe</w:t>
            </w:r>
            <w:proofErr w:type="spellEnd"/>
            <w:r w:rsidRPr="00BA5197">
              <w:rPr>
                <w:rFonts w:ascii="Times New Roman" w:hAnsi="Times New Roman" w:cs="Times New Roman"/>
                <w:color w:val="000000" w:themeColor="text1"/>
                <w:sz w:val="24"/>
                <w:szCs w:val="24"/>
              </w:rPr>
              <w:t xml:space="preserve"> vai ekvivalents)</w:t>
            </w:r>
          </w:p>
        </w:tc>
        <w:tc>
          <w:tcPr>
            <w:tcW w:w="4626" w:type="dxa"/>
            <w:shd w:val="clear" w:color="auto" w:fill="auto"/>
          </w:tcPr>
          <w:p w:rsidR="00303712" w:rsidRDefault="00303712" w:rsidP="00303712">
            <w:pPr>
              <w:jc w:val="center"/>
              <w:rPr>
                <w:rFonts w:ascii="Times New Roman" w:hAnsi="Times New Roman" w:cs="Times New Roman"/>
                <w:i/>
                <w:color w:val="000000" w:themeColor="text1"/>
                <w:sz w:val="24"/>
                <w:szCs w:val="24"/>
              </w:rPr>
            </w:pPr>
          </w:p>
        </w:tc>
      </w:tr>
      <w:tr w:rsidR="00303712" w:rsidRPr="00F21D07" w:rsidTr="000A681E">
        <w:tc>
          <w:tcPr>
            <w:tcW w:w="603" w:type="dxa"/>
            <w:shd w:val="clear" w:color="auto" w:fill="D9D9D9" w:themeFill="background1" w:themeFillShade="D9"/>
          </w:tcPr>
          <w:p w:rsidR="00303712" w:rsidRPr="00003DD2" w:rsidRDefault="00303712" w:rsidP="00303712">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303712" w:rsidRPr="00303712" w:rsidRDefault="00BA5197" w:rsidP="00303712">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Grafiskā apakšsistēma: integrēta grafika ar aparatūras video dekodēšanu (H.264, H.265)</w:t>
            </w:r>
          </w:p>
        </w:tc>
        <w:tc>
          <w:tcPr>
            <w:tcW w:w="4626" w:type="dxa"/>
            <w:shd w:val="clear" w:color="auto" w:fill="auto"/>
          </w:tcPr>
          <w:p w:rsidR="00303712" w:rsidRDefault="00303712" w:rsidP="00303712">
            <w:pPr>
              <w:jc w:val="center"/>
              <w:rPr>
                <w:rFonts w:ascii="Times New Roman" w:hAnsi="Times New Roman" w:cs="Times New Roman"/>
                <w:i/>
                <w:color w:val="000000" w:themeColor="text1"/>
                <w:sz w:val="24"/>
                <w:szCs w:val="24"/>
              </w:rPr>
            </w:pPr>
          </w:p>
        </w:tc>
      </w:tr>
      <w:tr w:rsidR="00303712" w:rsidRPr="00F21D07" w:rsidTr="000A681E">
        <w:tc>
          <w:tcPr>
            <w:tcW w:w="603" w:type="dxa"/>
            <w:shd w:val="clear" w:color="auto" w:fill="D9D9D9" w:themeFill="background1" w:themeFillShade="D9"/>
          </w:tcPr>
          <w:p w:rsidR="00303712" w:rsidRPr="00003DD2" w:rsidRDefault="00303712" w:rsidP="00303712">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303712" w:rsidRPr="00BF08A3" w:rsidRDefault="00BA5197" w:rsidP="00303712">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 xml:space="preserve">Bezvadu savienojamība: </w:t>
            </w:r>
            <w:proofErr w:type="spellStart"/>
            <w:r w:rsidRPr="00BA5197">
              <w:rPr>
                <w:rFonts w:ascii="Times New Roman" w:hAnsi="Times New Roman" w:cs="Times New Roman"/>
                <w:color w:val="000000" w:themeColor="text1"/>
                <w:sz w:val="24"/>
                <w:szCs w:val="24"/>
              </w:rPr>
              <w:t>Wi-Fi</w:t>
            </w:r>
            <w:proofErr w:type="spellEnd"/>
            <w:r w:rsidRPr="00BA5197">
              <w:rPr>
                <w:rFonts w:ascii="Times New Roman" w:hAnsi="Times New Roman" w:cs="Times New Roman"/>
                <w:color w:val="000000" w:themeColor="text1"/>
                <w:sz w:val="24"/>
                <w:szCs w:val="24"/>
              </w:rPr>
              <w:t xml:space="preserve"> (IEEE 802.11ax vai jaunāks) un </w:t>
            </w:r>
            <w:proofErr w:type="spellStart"/>
            <w:r w:rsidRPr="00BA5197">
              <w:rPr>
                <w:rFonts w:ascii="Times New Roman" w:hAnsi="Times New Roman" w:cs="Times New Roman"/>
                <w:color w:val="000000" w:themeColor="text1"/>
                <w:sz w:val="24"/>
                <w:szCs w:val="24"/>
              </w:rPr>
              <w:t>Bluetooth</w:t>
            </w:r>
            <w:proofErr w:type="spellEnd"/>
            <w:r w:rsidRPr="00BA5197">
              <w:rPr>
                <w:rFonts w:ascii="Times New Roman" w:hAnsi="Times New Roman" w:cs="Times New Roman"/>
                <w:color w:val="000000" w:themeColor="text1"/>
                <w:sz w:val="24"/>
                <w:szCs w:val="24"/>
              </w:rPr>
              <w:t xml:space="preserve"> 5.0 vai jaunāks</w:t>
            </w:r>
          </w:p>
        </w:tc>
        <w:tc>
          <w:tcPr>
            <w:tcW w:w="4626" w:type="dxa"/>
            <w:shd w:val="clear" w:color="auto" w:fill="auto"/>
          </w:tcPr>
          <w:p w:rsidR="00303712" w:rsidRDefault="00303712" w:rsidP="00303712">
            <w:pPr>
              <w:jc w:val="center"/>
              <w:rPr>
                <w:rFonts w:ascii="Times New Roman" w:hAnsi="Times New Roman" w:cs="Times New Roman"/>
                <w:i/>
                <w:color w:val="000000" w:themeColor="text1"/>
                <w:sz w:val="24"/>
                <w:szCs w:val="24"/>
              </w:rPr>
            </w:pPr>
          </w:p>
        </w:tc>
      </w:tr>
      <w:tr w:rsidR="00303712" w:rsidRPr="00F21D07" w:rsidTr="000A681E">
        <w:tc>
          <w:tcPr>
            <w:tcW w:w="603" w:type="dxa"/>
            <w:shd w:val="clear" w:color="auto" w:fill="D9D9D9" w:themeFill="background1" w:themeFillShade="D9"/>
          </w:tcPr>
          <w:p w:rsidR="00303712" w:rsidRPr="00003DD2" w:rsidRDefault="00303712" w:rsidP="00303712">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303712" w:rsidRPr="00303712" w:rsidRDefault="00BA5197" w:rsidP="00303712">
            <w:pPr>
              <w:jc w:val="both"/>
              <w:rPr>
                <w:rFonts w:ascii="Times New Roman" w:hAnsi="Times New Roman" w:cs="Times New Roman"/>
                <w:color w:val="000000" w:themeColor="text1"/>
                <w:sz w:val="24"/>
                <w:szCs w:val="24"/>
              </w:rPr>
            </w:pPr>
            <w:r w:rsidRPr="002652CB">
              <w:rPr>
                <w:rFonts w:ascii="Times New Roman" w:eastAsia="Times New Roman" w:hAnsi="Times New Roman" w:cs="Times New Roman"/>
                <w:sz w:val="24"/>
                <w:szCs w:val="24"/>
                <w:lang w:eastAsia="lv-LV"/>
              </w:rPr>
              <w:t>Kamera: iebūvēta HD vai augstākas izšķirtspējas kamera, vēlams ar privātuma aizsardzības mehānismu</w:t>
            </w:r>
          </w:p>
        </w:tc>
        <w:tc>
          <w:tcPr>
            <w:tcW w:w="4626" w:type="dxa"/>
            <w:shd w:val="clear" w:color="auto" w:fill="auto"/>
          </w:tcPr>
          <w:p w:rsidR="00303712" w:rsidRDefault="00303712" w:rsidP="00303712">
            <w:pPr>
              <w:jc w:val="center"/>
              <w:rPr>
                <w:rFonts w:ascii="Times New Roman" w:hAnsi="Times New Roman" w:cs="Times New Roman"/>
                <w:i/>
                <w:color w:val="000000" w:themeColor="text1"/>
                <w:sz w:val="24"/>
                <w:szCs w:val="24"/>
              </w:rPr>
            </w:pPr>
          </w:p>
        </w:tc>
      </w:tr>
      <w:tr w:rsidR="00FC4696" w:rsidRPr="00F21D07" w:rsidTr="000A681E">
        <w:tc>
          <w:tcPr>
            <w:tcW w:w="603" w:type="dxa"/>
            <w:shd w:val="clear" w:color="auto" w:fill="D9D9D9" w:themeFill="background1" w:themeFillShade="D9"/>
          </w:tcPr>
          <w:p w:rsidR="00FC4696" w:rsidRPr="00003DD2" w:rsidRDefault="00FC4696"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FC4696" w:rsidRPr="00303712" w:rsidRDefault="00BA5197" w:rsidP="00FC4696">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Audio: vismaz 2 iebūvēti skaļruņi un mikrofons</w:t>
            </w:r>
          </w:p>
        </w:tc>
        <w:tc>
          <w:tcPr>
            <w:tcW w:w="4626" w:type="dxa"/>
            <w:shd w:val="clear" w:color="auto" w:fill="auto"/>
          </w:tcPr>
          <w:p w:rsidR="00FC4696" w:rsidRDefault="00FC4696" w:rsidP="00FC4696">
            <w:pPr>
              <w:jc w:val="center"/>
              <w:rPr>
                <w:rFonts w:ascii="Times New Roman" w:hAnsi="Times New Roman" w:cs="Times New Roman"/>
                <w:i/>
                <w:color w:val="000000" w:themeColor="text1"/>
                <w:sz w:val="24"/>
                <w:szCs w:val="24"/>
              </w:rPr>
            </w:pPr>
          </w:p>
        </w:tc>
      </w:tr>
      <w:tr w:rsidR="00FC4696" w:rsidRPr="00F21D07" w:rsidTr="000A681E">
        <w:tc>
          <w:tcPr>
            <w:tcW w:w="603" w:type="dxa"/>
            <w:shd w:val="clear" w:color="auto" w:fill="D9D9D9" w:themeFill="background1" w:themeFillShade="D9"/>
          </w:tcPr>
          <w:p w:rsidR="00FC4696" w:rsidRPr="00003DD2" w:rsidRDefault="00FC4696"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FC4696" w:rsidRPr="00C53BDD" w:rsidRDefault="00BA5197" w:rsidP="00FC4696">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Tastatūra: ENG ar apgaismojumu</w:t>
            </w:r>
          </w:p>
        </w:tc>
        <w:tc>
          <w:tcPr>
            <w:tcW w:w="4626" w:type="dxa"/>
            <w:shd w:val="clear" w:color="auto" w:fill="auto"/>
          </w:tcPr>
          <w:p w:rsidR="00FC4696" w:rsidRDefault="00FC4696" w:rsidP="00FC4696">
            <w:pPr>
              <w:jc w:val="center"/>
              <w:rPr>
                <w:rFonts w:ascii="Times New Roman" w:hAnsi="Times New Roman" w:cs="Times New Roman"/>
                <w:i/>
                <w:color w:val="000000" w:themeColor="text1"/>
                <w:sz w:val="24"/>
                <w:szCs w:val="24"/>
              </w:rPr>
            </w:pPr>
          </w:p>
        </w:tc>
      </w:tr>
      <w:tr w:rsidR="00FC4696" w:rsidRPr="00F21D07" w:rsidTr="000A681E">
        <w:tc>
          <w:tcPr>
            <w:tcW w:w="603" w:type="dxa"/>
            <w:shd w:val="clear" w:color="auto" w:fill="D9D9D9" w:themeFill="background1" w:themeFillShade="D9"/>
          </w:tcPr>
          <w:p w:rsidR="00FC4696" w:rsidRPr="00003DD2" w:rsidRDefault="00FC4696"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FC4696" w:rsidRPr="00303712" w:rsidRDefault="00BA5197" w:rsidP="00FC4696">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 xml:space="preserve">Pieslēgvietas: </w:t>
            </w:r>
            <w:r w:rsidR="00EE5378" w:rsidRPr="00EE5378">
              <w:rPr>
                <w:rFonts w:ascii="Times New Roman" w:hAnsi="Times New Roman" w:cs="Times New Roman"/>
                <w:color w:val="000000" w:themeColor="text1"/>
                <w:sz w:val="24"/>
                <w:szCs w:val="24"/>
              </w:rPr>
              <w:t>vismaz 2 USB porti, no kuriem vismaz 1 USB-A un 1 USB-C</w:t>
            </w:r>
          </w:p>
        </w:tc>
        <w:tc>
          <w:tcPr>
            <w:tcW w:w="4626" w:type="dxa"/>
            <w:shd w:val="clear" w:color="auto" w:fill="auto"/>
          </w:tcPr>
          <w:p w:rsidR="00FC4696" w:rsidRDefault="00FC4696" w:rsidP="00FC4696">
            <w:pPr>
              <w:jc w:val="center"/>
              <w:rPr>
                <w:rFonts w:ascii="Times New Roman" w:hAnsi="Times New Roman" w:cs="Times New Roman"/>
                <w:i/>
                <w:color w:val="000000" w:themeColor="text1"/>
                <w:sz w:val="24"/>
                <w:szCs w:val="24"/>
              </w:rPr>
            </w:pPr>
          </w:p>
        </w:tc>
      </w:tr>
      <w:tr w:rsidR="00FC4696" w:rsidRPr="00F21D07" w:rsidTr="000A681E">
        <w:tc>
          <w:tcPr>
            <w:tcW w:w="603" w:type="dxa"/>
            <w:shd w:val="clear" w:color="auto" w:fill="D9D9D9" w:themeFill="background1" w:themeFillShade="D9"/>
          </w:tcPr>
          <w:p w:rsidR="00FC4696" w:rsidRPr="00003DD2" w:rsidRDefault="00FC4696"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FC4696" w:rsidRPr="00C53BDD" w:rsidRDefault="00BA5197" w:rsidP="00FC4696">
            <w:pPr>
              <w:jc w:val="both"/>
              <w:rPr>
                <w:rFonts w:ascii="Times New Roman" w:hAnsi="Times New Roman" w:cs="Times New Roman"/>
                <w:color w:val="000000" w:themeColor="text1"/>
                <w:sz w:val="24"/>
                <w:szCs w:val="24"/>
              </w:rPr>
            </w:pPr>
            <w:r w:rsidRPr="002652CB">
              <w:rPr>
                <w:rFonts w:ascii="Times New Roman" w:eastAsia="Times New Roman" w:hAnsi="Times New Roman" w:cs="Times New Roman"/>
                <w:sz w:val="24"/>
                <w:szCs w:val="24"/>
                <w:lang w:eastAsia="lv-LV"/>
              </w:rPr>
              <w:t>USB-C: jānodrošina datu pārraide, video signāls (</w:t>
            </w:r>
            <w:proofErr w:type="spellStart"/>
            <w:r w:rsidRPr="002652CB">
              <w:rPr>
                <w:rFonts w:ascii="Times New Roman" w:eastAsia="Times New Roman" w:hAnsi="Times New Roman" w:cs="Times New Roman"/>
                <w:sz w:val="24"/>
                <w:szCs w:val="24"/>
                <w:lang w:eastAsia="lv-LV"/>
              </w:rPr>
              <w:t>DisplayPort</w:t>
            </w:r>
            <w:proofErr w:type="spellEnd"/>
            <w:r w:rsidRPr="002652CB">
              <w:rPr>
                <w:rFonts w:ascii="Times New Roman" w:eastAsia="Times New Roman" w:hAnsi="Times New Roman" w:cs="Times New Roman"/>
                <w:sz w:val="24"/>
                <w:szCs w:val="24"/>
                <w:lang w:eastAsia="lv-LV"/>
              </w:rPr>
              <w:t xml:space="preserve"> vai ekvivalents) un uzlāde (</w:t>
            </w:r>
            <w:proofErr w:type="spellStart"/>
            <w:r w:rsidRPr="002652CB">
              <w:rPr>
                <w:rFonts w:ascii="Times New Roman" w:eastAsia="Times New Roman" w:hAnsi="Times New Roman" w:cs="Times New Roman"/>
                <w:sz w:val="24"/>
                <w:szCs w:val="24"/>
                <w:lang w:eastAsia="lv-LV"/>
              </w:rPr>
              <w:t>Power</w:t>
            </w:r>
            <w:proofErr w:type="spellEnd"/>
            <w:r w:rsidRPr="002652CB">
              <w:rPr>
                <w:rFonts w:ascii="Times New Roman" w:eastAsia="Times New Roman" w:hAnsi="Times New Roman" w:cs="Times New Roman"/>
                <w:sz w:val="24"/>
                <w:szCs w:val="24"/>
                <w:lang w:eastAsia="lv-LV"/>
              </w:rPr>
              <w:t xml:space="preserve"> </w:t>
            </w:r>
            <w:proofErr w:type="spellStart"/>
            <w:r w:rsidRPr="002652CB">
              <w:rPr>
                <w:rFonts w:ascii="Times New Roman" w:eastAsia="Times New Roman" w:hAnsi="Times New Roman" w:cs="Times New Roman"/>
                <w:sz w:val="24"/>
                <w:szCs w:val="24"/>
                <w:lang w:eastAsia="lv-LV"/>
              </w:rPr>
              <w:t>Delivery</w:t>
            </w:r>
            <w:proofErr w:type="spellEnd"/>
            <w:r w:rsidRPr="002652CB">
              <w:rPr>
                <w:rFonts w:ascii="Times New Roman" w:eastAsia="Times New Roman" w:hAnsi="Times New Roman" w:cs="Times New Roman"/>
                <w:sz w:val="24"/>
                <w:szCs w:val="24"/>
                <w:lang w:eastAsia="lv-LV"/>
              </w:rPr>
              <w:t xml:space="preserve"> vai ekvivalents)</w:t>
            </w:r>
          </w:p>
        </w:tc>
        <w:tc>
          <w:tcPr>
            <w:tcW w:w="4626" w:type="dxa"/>
            <w:shd w:val="clear" w:color="auto" w:fill="auto"/>
          </w:tcPr>
          <w:p w:rsidR="00FC4696" w:rsidRDefault="00FC4696" w:rsidP="00FC4696">
            <w:pPr>
              <w:jc w:val="center"/>
              <w:rPr>
                <w:rFonts w:ascii="Times New Roman" w:hAnsi="Times New Roman" w:cs="Times New Roman"/>
                <w:i/>
                <w:color w:val="000000" w:themeColor="text1"/>
                <w:sz w:val="24"/>
                <w:szCs w:val="24"/>
              </w:rPr>
            </w:pPr>
          </w:p>
        </w:tc>
      </w:tr>
      <w:tr w:rsidR="00FC4696" w:rsidRPr="00F21D07" w:rsidTr="000A681E">
        <w:tc>
          <w:tcPr>
            <w:tcW w:w="603" w:type="dxa"/>
            <w:shd w:val="clear" w:color="auto" w:fill="D9D9D9" w:themeFill="background1" w:themeFillShade="D9"/>
          </w:tcPr>
          <w:p w:rsidR="00FC4696" w:rsidRPr="00003DD2" w:rsidRDefault="00FC4696"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FC4696" w:rsidRPr="00C53BDD" w:rsidRDefault="00BA5197" w:rsidP="00FC4696">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Video izeja: HDMI vai caur USB-C (</w:t>
            </w:r>
            <w:proofErr w:type="spellStart"/>
            <w:r w:rsidRPr="00BA5197">
              <w:rPr>
                <w:rFonts w:ascii="Times New Roman" w:hAnsi="Times New Roman" w:cs="Times New Roman"/>
                <w:color w:val="000000" w:themeColor="text1"/>
                <w:sz w:val="24"/>
                <w:szCs w:val="24"/>
              </w:rPr>
              <w:t>DisplayPort</w:t>
            </w:r>
            <w:proofErr w:type="spellEnd"/>
            <w:r w:rsidRPr="00BA5197">
              <w:rPr>
                <w:rFonts w:ascii="Times New Roman" w:hAnsi="Times New Roman" w:cs="Times New Roman"/>
                <w:color w:val="000000" w:themeColor="text1"/>
                <w:sz w:val="24"/>
                <w:szCs w:val="24"/>
              </w:rPr>
              <w:t xml:space="preserve"> </w:t>
            </w:r>
            <w:proofErr w:type="spellStart"/>
            <w:r w:rsidRPr="00BA5197">
              <w:rPr>
                <w:rFonts w:ascii="Times New Roman" w:hAnsi="Times New Roman" w:cs="Times New Roman"/>
                <w:color w:val="000000" w:themeColor="text1"/>
                <w:sz w:val="24"/>
                <w:szCs w:val="24"/>
              </w:rPr>
              <w:t>Alternate</w:t>
            </w:r>
            <w:proofErr w:type="spellEnd"/>
            <w:r w:rsidRPr="00BA5197">
              <w:rPr>
                <w:rFonts w:ascii="Times New Roman" w:hAnsi="Times New Roman" w:cs="Times New Roman"/>
                <w:color w:val="000000" w:themeColor="text1"/>
                <w:sz w:val="24"/>
                <w:szCs w:val="24"/>
              </w:rPr>
              <w:t xml:space="preserve"> Mode vai ekvivalents)</w:t>
            </w:r>
          </w:p>
        </w:tc>
        <w:tc>
          <w:tcPr>
            <w:tcW w:w="4626" w:type="dxa"/>
            <w:shd w:val="clear" w:color="auto" w:fill="auto"/>
          </w:tcPr>
          <w:p w:rsidR="00FC4696" w:rsidRDefault="00FC4696" w:rsidP="00FC4696">
            <w:pPr>
              <w:jc w:val="center"/>
              <w:rPr>
                <w:rFonts w:ascii="Times New Roman" w:hAnsi="Times New Roman" w:cs="Times New Roman"/>
                <w:i/>
                <w:color w:val="000000" w:themeColor="text1"/>
                <w:sz w:val="24"/>
                <w:szCs w:val="24"/>
              </w:rPr>
            </w:pPr>
          </w:p>
        </w:tc>
      </w:tr>
      <w:tr w:rsidR="00BA5197" w:rsidRPr="00F21D07" w:rsidTr="000A681E">
        <w:tc>
          <w:tcPr>
            <w:tcW w:w="603" w:type="dxa"/>
            <w:shd w:val="clear" w:color="auto" w:fill="D9D9D9" w:themeFill="background1" w:themeFillShade="D9"/>
          </w:tcPr>
          <w:p w:rsidR="00BA5197" w:rsidRPr="00003DD2" w:rsidRDefault="00BA5197"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BA5197" w:rsidRPr="00BA5197" w:rsidRDefault="00BA5197" w:rsidP="00FC4696">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Akumulators: nodrošina vismaz 8 stundu darbību tipiskā biroja režīmā</w:t>
            </w:r>
            <w:r w:rsidR="007B5D8D">
              <w:rPr>
                <w:rFonts w:ascii="Times New Roman" w:hAnsi="Times New Roman" w:cs="Times New Roman"/>
                <w:color w:val="000000" w:themeColor="text1"/>
                <w:sz w:val="24"/>
                <w:szCs w:val="24"/>
              </w:rPr>
              <w:t xml:space="preserve"> </w:t>
            </w:r>
            <w:r w:rsidR="007B5D8D" w:rsidRPr="007B5D8D">
              <w:rPr>
                <w:rFonts w:ascii="Times New Roman" w:hAnsi="Times New Roman" w:cs="Times New Roman"/>
                <w:color w:val="000000" w:themeColor="text1"/>
                <w:sz w:val="24"/>
                <w:szCs w:val="24"/>
              </w:rPr>
              <w:t>(ražotāja deklarēts vai neatkarīgu testu dati)</w:t>
            </w:r>
          </w:p>
        </w:tc>
        <w:tc>
          <w:tcPr>
            <w:tcW w:w="4626" w:type="dxa"/>
            <w:shd w:val="clear" w:color="auto" w:fill="auto"/>
          </w:tcPr>
          <w:p w:rsidR="00BA5197" w:rsidRDefault="00BA5197" w:rsidP="00FC4696">
            <w:pPr>
              <w:jc w:val="center"/>
              <w:rPr>
                <w:rFonts w:ascii="Times New Roman" w:hAnsi="Times New Roman" w:cs="Times New Roman"/>
                <w:i/>
                <w:color w:val="000000" w:themeColor="text1"/>
                <w:sz w:val="24"/>
                <w:szCs w:val="24"/>
              </w:rPr>
            </w:pPr>
          </w:p>
        </w:tc>
      </w:tr>
      <w:tr w:rsidR="00BA5197" w:rsidRPr="00F21D07" w:rsidTr="000A681E">
        <w:tc>
          <w:tcPr>
            <w:tcW w:w="603" w:type="dxa"/>
            <w:shd w:val="clear" w:color="auto" w:fill="D9D9D9" w:themeFill="background1" w:themeFillShade="D9"/>
          </w:tcPr>
          <w:p w:rsidR="00BA5197" w:rsidRPr="00003DD2" w:rsidRDefault="00BA5197"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BA5197" w:rsidRPr="00BA5197" w:rsidRDefault="00BA5197" w:rsidP="00FC4696">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Svars: ne vairāk kā 1.7 kg</w:t>
            </w:r>
          </w:p>
        </w:tc>
        <w:tc>
          <w:tcPr>
            <w:tcW w:w="4626" w:type="dxa"/>
            <w:shd w:val="clear" w:color="auto" w:fill="auto"/>
          </w:tcPr>
          <w:p w:rsidR="00BA5197" w:rsidRDefault="00BA5197" w:rsidP="00FC4696">
            <w:pPr>
              <w:jc w:val="center"/>
              <w:rPr>
                <w:rFonts w:ascii="Times New Roman" w:hAnsi="Times New Roman" w:cs="Times New Roman"/>
                <w:i/>
                <w:color w:val="000000" w:themeColor="text1"/>
                <w:sz w:val="24"/>
                <w:szCs w:val="24"/>
              </w:rPr>
            </w:pPr>
          </w:p>
        </w:tc>
      </w:tr>
      <w:tr w:rsidR="00BA5197" w:rsidRPr="00F21D07" w:rsidTr="000A681E">
        <w:tc>
          <w:tcPr>
            <w:tcW w:w="603" w:type="dxa"/>
            <w:shd w:val="clear" w:color="auto" w:fill="D9D9D9" w:themeFill="background1" w:themeFillShade="D9"/>
          </w:tcPr>
          <w:p w:rsidR="00BA5197" w:rsidRPr="00003DD2" w:rsidRDefault="00BA5197"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BA5197" w:rsidRPr="00BA5197" w:rsidRDefault="00BA5197" w:rsidP="00FC4696">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Korpuss: izturīgs</w:t>
            </w:r>
            <w:r w:rsidR="006636A4">
              <w:rPr>
                <w:rFonts w:ascii="Times New Roman" w:hAnsi="Times New Roman" w:cs="Times New Roman"/>
                <w:color w:val="000000" w:themeColor="text1"/>
                <w:sz w:val="24"/>
                <w:szCs w:val="24"/>
              </w:rPr>
              <w:t>,</w:t>
            </w:r>
            <w:r w:rsidR="007B5D8D">
              <w:rPr>
                <w:rFonts w:ascii="Times New Roman" w:hAnsi="Times New Roman" w:cs="Times New Roman"/>
                <w:color w:val="000000" w:themeColor="text1"/>
                <w:sz w:val="24"/>
                <w:szCs w:val="24"/>
              </w:rPr>
              <w:t xml:space="preserve"> </w:t>
            </w:r>
            <w:r w:rsidR="007B5D8D">
              <w:t>paredzēts ikdienas lietošanai</w:t>
            </w:r>
            <w:r w:rsidRPr="00BA5197">
              <w:rPr>
                <w:rFonts w:ascii="Times New Roman" w:hAnsi="Times New Roman" w:cs="Times New Roman"/>
                <w:color w:val="000000" w:themeColor="text1"/>
                <w:sz w:val="24"/>
                <w:szCs w:val="24"/>
              </w:rPr>
              <w:t xml:space="preserve"> (metāls, kompozītmateriāls vai ekvivalents)</w:t>
            </w:r>
          </w:p>
        </w:tc>
        <w:tc>
          <w:tcPr>
            <w:tcW w:w="4626" w:type="dxa"/>
            <w:shd w:val="clear" w:color="auto" w:fill="auto"/>
          </w:tcPr>
          <w:p w:rsidR="00BA5197" w:rsidRDefault="00BA5197" w:rsidP="00FC4696">
            <w:pPr>
              <w:jc w:val="center"/>
              <w:rPr>
                <w:rFonts w:ascii="Times New Roman" w:hAnsi="Times New Roman" w:cs="Times New Roman"/>
                <w:i/>
                <w:color w:val="000000" w:themeColor="text1"/>
                <w:sz w:val="24"/>
                <w:szCs w:val="24"/>
              </w:rPr>
            </w:pPr>
          </w:p>
        </w:tc>
      </w:tr>
      <w:tr w:rsidR="00BA5197" w:rsidRPr="00F21D07" w:rsidTr="000A681E">
        <w:tc>
          <w:tcPr>
            <w:tcW w:w="603" w:type="dxa"/>
            <w:shd w:val="clear" w:color="auto" w:fill="D9D9D9" w:themeFill="background1" w:themeFillShade="D9"/>
          </w:tcPr>
          <w:p w:rsidR="00BA5197" w:rsidRPr="00003DD2" w:rsidRDefault="00BA5197"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BA5197" w:rsidRPr="00BA5197" w:rsidRDefault="00BA5197" w:rsidP="00FC4696">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Drošība: TPM 2.0 vai ekvivalents</w:t>
            </w:r>
          </w:p>
        </w:tc>
        <w:tc>
          <w:tcPr>
            <w:tcW w:w="4626" w:type="dxa"/>
            <w:shd w:val="clear" w:color="auto" w:fill="auto"/>
          </w:tcPr>
          <w:p w:rsidR="00BA5197" w:rsidRDefault="00BA5197" w:rsidP="00FC4696">
            <w:pPr>
              <w:jc w:val="center"/>
              <w:rPr>
                <w:rFonts w:ascii="Times New Roman" w:hAnsi="Times New Roman" w:cs="Times New Roman"/>
                <w:i/>
                <w:color w:val="000000" w:themeColor="text1"/>
                <w:sz w:val="24"/>
                <w:szCs w:val="24"/>
              </w:rPr>
            </w:pPr>
          </w:p>
        </w:tc>
      </w:tr>
      <w:tr w:rsidR="00BA5197" w:rsidRPr="00F21D07" w:rsidTr="000A681E">
        <w:tc>
          <w:tcPr>
            <w:tcW w:w="603" w:type="dxa"/>
            <w:shd w:val="clear" w:color="auto" w:fill="D9D9D9" w:themeFill="background1" w:themeFillShade="D9"/>
          </w:tcPr>
          <w:p w:rsidR="00BA5197" w:rsidRPr="00003DD2" w:rsidRDefault="00BA5197"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BA5197" w:rsidRPr="00BA5197" w:rsidRDefault="00BA5197" w:rsidP="00FC4696">
            <w:pPr>
              <w:jc w:val="both"/>
              <w:rPr>
                <w:rFonts w:ascii="Times New Roman" w:hAnsi="Times New Roman" w:cs="Times New Roman"/>
                <w:color w:val="000000" w:themeColor="text1"/>
                <w:sz w:val="24"/>
                <w:szCs w:val="24"/>
              </w:rPr>
            </w:pPr>
            <w:r w:rsidRPr="00BA5197">
              <w:rPr>
                <w:rFonts w:ascii="Times New Roman" w:hAnsi="Times New Roman" w:cs="Times New Roman"/>
                <w:color w:val="000000" w:themeColor="text1"/>
                <w:sz w:val="24"/>
                <w:szCs w:val="24"/>
              </w:rPr>
              <w:t>BIOS: jābūt pieejamai modeļa un seriālā numura identifikācijai; jānodrošina atjaunināšana ar ražotāja rīkiem vai Windows vidi</w:t>
            </w:r>
          </w:p>
        </w:tc>
        <w:tc>
          <w:tcPr>
            <w:tcW w:w="4626" w:type="dxa"/>
            <w:shd w:val="clear" w:color="auto" w:fill="auto"/>
          </w:tcPr>
          <w:p w:rsidR="00BA5197" w:rsidRDefault="00BA5197" w:rsidP="00FC4696">
            <w:pPr>
              <w:jc w:val="center"/>
              <w:rPr>
                <w:rFonts w:ascii="Times New Roman" w:hAnsi="Times New Roman" w:cs="Times New Roman"/>
                <w:i/>
                <w:color w:val="000000" w:themeColor="text1"/>
                <w:sz w:val="24"/>
                <w:szCs w:val="24"/>
              </w:rPr>
            </w:pPr>
          </w:p>
        </w:tc>
      </w:tr>
      <w:tr w:rsidR="00BA5197" w:rsidRPr="00F21D07" w:rsidTr="000A681E">
        <w:tc>
          <w:tcPr>
            <w:tcW w:w="603" w:type="dxa"/>
            <w:shd w:val="clear" w:color="auto" w:fill="D9D9D9" w:themeFill="background1" w:themeFillShade="D9"/>
          </w:tcPr>
          <w:p w:rsidR="00BA5197" w:rsidRPr="00003DD2" w:rsidRDefault="00BA5197"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BA5197" w:rsidRPr="00BA5197" w:rsidRDefault="006655B6" w:rsidP="00FC4696">
            <w:pPr>
              <w:jc w:val="both"/>
              <w:rPr>
                <w:rFonts w:ascii="Times New Roman" w:hAnsi="Times New Roman" w:cs="Times New Roman"/>
                <w:color w:val="000000" w:themeColor="text1"/>
                <w:sz w:val="24"/>
                <w:szCs w:val="24"/>
              </w:rPr>
            </w:pPr>
            <w:r w:rsidRPr="006655B6">
              <w:rPr>
                <w:rFonts w:ascii="Times New Roman" w:hAnsi="Times New Roman" w:cs="Times New Roman"/>
                <w:color w:val="000000" w:themeColor="text1"/>
                <w:sz w:val="24"/>
                <w:szCs w:val="24"/>
              </w:rPr>
              <w:t xml:space="preserve">Operētājsistēma: nav nepieciešama un nav iekļaujama piedāvājuma cenā. Iekārtai jābūt saderīgai ar vispārpieņemtām operētājsistēmām (piemēram, Windows 11 vai </w:t>
            </w:r>
            <w:proofErr w:type="spellStart"/>
            <w:r w:rsidRPr="006655B6">
              <w:rPr>
                <w:rFonts w:ascii="Times New Roman" w:hAnsi="Times New Roman" w:cs="Times New Roman"/>
                <w:color w:val="000000" w:themeColor="text1"/>
                <w:sz w:val="24"/>
                <w:szCs w:val="24"/>
              </w:rPr>
              <w:t>Linux</w:t>
            </w:r>
            <w:proofErr w:type="spellEnd"/>
            <w:r w:rsidRPr="006655B6">
              <w:rPr>
                <w:rFonts w:ascii="Times New Roman" w:hAnsi="Times New Roman" w:cs="Times New Roman"/>
                <w:color w:val="000000" w:themeColor="text1"/>
                <w:sz w:val="24"/>
                <w:szCs w:val="24"/>
              </w:rPr>
              <w:t>).</w:t>
            </w:r>
          </w:p>
        </w:tc>
        <w:tc>
          <w:tcPr>
            <w:tcW w:w="4626" w:type="dxa"/>
            <w:shd w:val="clear" w:color="auto" w:fill="auto"/>
          </w:tcPr>
          <w:p w:rsidR="00BA5197" w:rsidRDefault="00BA5197" w:rsidP="00FC4696">
            <w:pPr>
              <w:jc w:val="center"/>
              <w:rPr>
                <w:rFonts w:ascii="Times New Roman" w:hAnsi="Times New Roman" w:cs="Times New Roman"/>
                <w:i/>
                <w:color w:val="000000" w:themeColor="text1"/>
                <w:sz w:val="24"/>
                <w:szCs w:val="24"/>
              </w:rPr>
            </w:pPr>
          </w:p>
        </w:tc>
      </w:tr>
      <w:tr w:rsidR="00FC4696" w:rsidRPr="00F21D07" w:rsidTr="000A681E">
        <w:tc>
          <w:tcPr>
            <w:tcW w:w="603" w:type="dxa"/>
            <w:shd w:val="clear" w:color="auto" w:fill="D9D9D9" w:themeFill="background1" w:themeFillShade="D9"/>
          </w:tcPr>
          <w:p w:rsidR="00FC4696" w:rsidRPr="00003DD2" w:rsidRDefault="00FC4696"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FC4696" w:rsidRPr="00BE0E1D" w:rsidRDefault="00FC4696" w:rsidP="00FC469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Pr="00FB7BBF">
              <w:rPr>
                <w:rFonts w:ascii="Times New Roman" w:hAnsi="Times New Roman" w:cs="Times New Roman"/>
                <w:color w:val="000000" w:themeColor="text1"/>
                <w:sz w:val="24"/>
                <w:szCs w:val="24"/>
              </w:rPr>
              <w:t>ietošanas instrukcija latviešu valodā</w:t>
            </w:r>
            <w:r w:rsidR="007B5D8D">
              <w:rPr>
                <w:rFonts w:ascii="Times New Roman" w:hAnsi="Times New Roman" w:cs="Times New Roman"/>
                <w:color w:val="000000" w:themeColor="text1"/>
                <w:sz w:val="24"/>
                <w:szCs w:val="24"/>
              </w:rPr>
              <w:t xml:space="preserve"> </w:t>
            </w:r>
            <w:r w:rsidR="007B5D8D" w:rsidRPr="007B5D8D">
              <w:rPr>
                <w:rFonts w:ascii="Times New Roman" w:hAnsi="Times New Roman" w:cs="Times New Roman"/>
                <w:color w:val="000000" w:themeColor="text1"/>
                <w:sz w:val="24"/>
                <w:szCs w:val="24"/>
              </w:rPr>
              <w:t>(drukātā vai elektroniskā formā)</w:t>
            </w:r>
          </w:p>
        </w:tc>
        <w:tc>
          <w:tcPr>
            <w:tcW w:w="4626" w:type="dxa"/>
            <w:shd w:val="clear" w:color="auto" w:fill="auto"/>
          </w:tcPr>
          <w:p w:rsidR="00FC4696" w:rsidRDefault="00FC4696" w:rsidP="00FC4696">
            <w:pPr>
              <w:jc w:val="center"/>
              <w:rPr>
                <w:rFonts w:ascii="Times New Roman" w:hAnsi="Times New Roman" w:cs="Times New Roman"/>
                <w:i/>
                <w:color w:val="000000" w:themeColor="text1"/>
                <w:sz w:val="24"/>
                <w:szCs w:val="24"/>
              </w:rPr>
            </w:pPr>
          </w:p>
        </w:tc>
      </w:tr>
      <w:tr w:rsidR="00FC4696" w:rsidRPr="00F21D07" w:rsidTr="000A681E">
        <w:tc>
          <w:tcPr>
            <w:tcW w:w="603" w:type="dxa"/>
            <w:shd w:val="clear" w:color="auto" w:fill="D9D9D9" w:themeFill="background1" w:themeFillShade="D9"/>
          </w:tcPr>
          <w:p w:rsidR="00FC4696" w:rsidRPr="00003DD2" w:rsidRDefault="00FC4696"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FC4696" w:rsidRPr="000710C4" w:rsidRDefault="00FC4696" w:rsidP="00FC4696">
            <w:pPr>
              <w:jc w:val="both"/>
              <w:rPr>
                <w:rFonts w:ascii="Times New Roman" w:hAnsi="Times New Roman" w:cs="Times New Roman"/>
                <w:color w:val="000000" w:themeColor="text1"/>
                <w:sz w:val="24"/>
                <w:szCs w:val="24"/>
              </w:rPr>
            </w:pPr>
            <w:r w:rsidRPr="00FB7BBF">
              <w:rPr>
                <w:rFonts w:ascii="Times New Roman" w:hAnsi="Times New Roman" w:cs="Times New Roman"/>
                <w:color w:val="000000" w:themeColor="text1"/>
                <w:sz w:val="24"/>
                <w:szCs w:val="24"/>
              </w:rPr>
              <w:t>Precei jābūt jaunai</w:t>
            </w:r>
            <w:r w:rsidR="006636A4">
              <w:rPr>
                <w:rFonts w:ascii="Times New Roman" w:hAnsi="Times New Roman" w:cs="Times New Roman"/>
                <w:color w:val="000000" w:themeColor="text1"/>
                <w:sz w:val="24"/>
                <w:szCs w:val="24"/>
              </w:rPr>
              <w:t>,</w:t>
            </w:r>
            <w:r w:rsidRPr="00FB7BBF">
              <w:rPr>
                <w:rFonts w:ascii="Times New Roman" w:hAnsi="Times New Roman" w:cs="Times New Roman"/>
                <w:color w:val="000000" w:themeColor="text1"/>
                <w:sz w:val="24"/>
                <w:szCs w:val="24"/>
              </w:rPr>
              <w:t xml:space="preserve"> nelietotai</w:t>
            </w:r>
            <w:r w:rsidR="007B5D8D">
              <w:rPr>
                <w:rFonts w:ascii="Times New Roman" w:hAnsi="Times New Roman" w:cs="Times New Roman"/>
                <w:color w:val="000000" w:themeColor="text1"/>
                <w:sz w:val="24"/>
                <w:szCs w:val="24"/>
              </w:rPr>
              <w:t>, ražotāja iepakojumā</w:t>
            </w:r>
          </w:p>
        </w:tc>
        <w:tc>
          <w:tcPr>
            <w:tcW w:w="4626" w:type="dxa"/>
            <w:shd w:val="clear" w:color="auto" w:fill="auto"/>
          </w:tcPr>
          <w:p w:rsidR="00FC4696" w:rsidRDefault="00FC4696" w:rsidP="00FC4696">
            <w:pPr>
              <w:jc w:val="center"/>
              <w:rPr>
                <w:rFonts w:ascii="Times New Roman" w:hAnsi="Times New Roman" w:cs="Times New Roman"/>
                <w:i/>
                <w:color w:val="000000" w:themeColor="text1"/>
                <w:sz w:val="24"/>
                <w:szCs w:val="24"/>
              </w:rPr>
            </w:pPr>
          </w:p>
        </w:tc>
      </w:tr>
      <w:tr w:rsidR="007B5D8D" w:rsidRPr="00F21D07" w:rsidTr="000A681E">
        <w:tc>
          <w:tcPr>
            <w:tcW w:w="603" w:type="dxa"/>
            <w:shd w:val="clear" w:color="auto" w:fill="D9D9D9" w:themeFill="background1" w:themeFillShade="D9"/>
          </w:tcPr>
          <w:p w:rsidR="007B5D8D" w:rsidRPr="00003DD2" w:rsidRDefault="007B5D8D"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7B5D8D" w:rsidRPr="00FB7BBF" w:rsidRDefault="006636A4" w:rsidP="00FC4696">
            <w:pPr>
              <w:jc w:val="both"/>
              <w:rPr>
                <w:rFonts w:ascii="Times New Roman" w:hAnsi="Times New Roman" w:cs="Times New Roman"/>
                <w:color w:val="000000" w:themeColor="text1"/>
                <w:sz w:val="24"/>
                <w:szCs w:val="24"/>
              </w:rPr>
            </w:pPr>
            <w:r w:rsidRPr="006636A4">
              <w:rPr>
                <w:rFonts w:ascii="Times New Roman" w:hAnsi="Times New Roman" w:cs="Times New Roman"/>
                <w:color w:val="000000" w:themeColor="text1"/>
                <w:sz w:val="24"/>
                <w:szCs w:val="24"/>
              </w:rPr>
              <w:t>Iekārtai jābūt komplektētai ar ražotāja paredzēto barošanas adapteri un visiem darbībai nepieciešamajiem piederumiem</w:t>
            </w:r>
          </w:p>
        </w:tc>
        <w:tc>
          <w:tcPr>
            <w:tcW w:w="4626" w:type="dxa"/>
            <w:shd w:val="clear" w:color="auto" w:fill="auto"/>
          </w:tcPr>
          <w:p w:rsidR="007B5D8D" w:rsidRDefault="007B5D8D" w:rsidP="00FC4696">
            <w:pPr>
              <w:jc w:val="center"/>
              <w:rPr>
                <w:rFonts w:ascii="Times New Roman" w:hAnsi="Times New Roman" w:cs="Times New Roman"/>
                <w:i/>
                <w:color w:val="000000" w:themeColor="text1"/>
                <w:sz w:val="24"/>
                <w:szCs w:val="24"/>
              </w:rPr>
            </w:pPr>
          </w:p>
        </w:tc>
      </w:tr>
      <w:tr w:rsidR="00BA5197" w:rsidRPr="00F21D07" w:rsidTr="000A681E">
        <w:tc>
          <w:tcPr>
            <w:tcW w:w="603" w:type="dxa"/>
            <w:shd w:val="clear" w:color="auto" w:fill="D9D9D9" w:themeFill="background1" w:themeFillShade="D9"/>
          </w:tcPr>
          <w:p w:rsidR="00BA5197" w:rsidRPr="00003DD2" w:rsidRDefault="00BA5197"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BA5197" w:rsidRPr="00FB7BBF" w:rsidRDefault="006636A4" w:rsidP="00FC4696">
            <w:pPr>
              <w:jc w:val="both"/>
              <w:rPr>
                <w:rFonts w:ascii="Times New Roman" w:hAnsi="Times New Roman" w:cs="Times New Roman"/>
                <w:color w:val="000000" w:themeColor="text1"/>
                <w:sz w:val="24"/>
                <w:szCs w:val="24"/>
              </w:rPr>
            </w:pPr>
            <w:r w:rsidRPr="006636A4">
              <w:rPr>
                <w:rFonts w:ascii="Times New Roman" w:hAnsi="Times New Roman" w:cs="Times New Roman"/>
                <w:color w:val="000000" w:themeColor="text1"/>
                <w:sz w:val="24"/>
                <w:szCs w:val="24"/>
              </w:rPr>
              <w:t>Portatīvais dators jānodrošina ar pārnēsāšanas somu, kas iekļauta piedāvājuma cenā un netiek izdalīta kā atsevišķa pozīcija. Soma paredzēta attiecīgā izmēra datoram, ar polsterētu nodalījumu un pārnēsāšanas iespēju (rokturis vai pleca siksna vai ekvivalents risinājums)</w:t>
            </w:r>
          </w:p>
        </w:tc>
        <w:tc>
          <w:tcPr>
            <w:tcW w:w="4626" w:type="dxa"/>
            <w:shd w:val="clear" w:color="auto" w:fill="auto"/>
          </w:tcPr>
          <w:p w:rsidR="00BA5197" w:rsidRDefault="00BA5197" w:rsidP="00FC4696">
            <w:pPr>
              <w:jc w:val="center"/>
              <w:rPr>
                <w:rFonts w:ascii="Times New Roman" w:hAnsi="Times New Roman" w:cs="Times New Roman"/>
                <w:i/>
                <w:color w:val="000000" w:themeColor="text1"/>
                <w:sz w:val="24"/>
                <w:szCs w:val="24"/>
              </w:rPr>
            </w:pPr>
          </w:p>
        </w:tc>
      </w:tr>
      <w:tr w:rsidR="00FC4696" w:rsidRPr="00F21D07" w:rsidTr="000A681E">
        <w:tc>
          <w:tcPr>
            <w:tcW w:w="603" w:type="dxa"/>
            <w:shd w:val="clear" w:color="auto" w:fill="D9D9D9" w:themeFill="background1" w:themeFillShade="D9"/>
          </w:tcPr>
          <w:p w:rsidR="00FC4696" w:rsidRPr="00003DD2" w:rsidRDefault="00FC4696"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shd w:val="clear" w:color="auto" w:fill="D9D9D9" w:themeFill="background1" w:themeFillShade="D9"/>
          </w:tcPr>
          <w:p w:rsidR="00FC4696" w:rsidRPr="003A0A33" w:rsidRDefault="00FC4696" w:rsidP="00FC4696">
            <w:pPr>
              <w:jc w:val="both"/>
              <w:rPr>
                <w:rFonts w:ascii="Times New Roman" w:hAnsi="Times New Roman" w:cs="Times New Roman"/>
                <w:color w:val="000000" w:themeColor="text1"/>
                <w:sz w:val="24"/>
                <w:szCs w:val="24"/>
              </w:rPr>
            </w:pPr>
            <w:r w:rsidRPr="00DB4040">
              <w:rPr>
                <w:rFonts w:ascii="Times New Roman" w:hAnsi="Times New Roman" w:cs="Times New Roman"/>
                <w:b/>
                <w:color w:val="000000" w:themeColor="text1"/>
                <w:sz w:val="24"/>
                <w:szCs w:val="24"/>
              </w:rPr>
              <w:t>Garantija:</w:t>
            </w:r>
            <w:r w:rsidRPr="00FB7BBF">
              <w:rPr>
                <w:rFonts w:ascii="Times New Roman" w:hAnsi="Times New Roman" w:cs="Times New Roman"/>
                <w:color w:val="000000" w:themeColor="text1"/>
                <w:sz w:val="24"/>
                <w:szCs w:val="24"/>
              </w:rPr>
              <w:t xml:space="preserve"> ne mazāk kā 24 mēneši no piegādes brīža.</w:t>
            </w:r>
          </w:p>
        </w:tc>
        <w:tc>
          <w:tcPr>
            <w:tcW w:w="4626" w:type="dxa"/>
            <w:shd w:val="clear" w:color="auto" w:fill="auto"/>
          </w:tcPr>
          <w:p w:rsidR="00FC4696" w:rsidRDefault="00FC4696" w:rsidP="00FC4696">
            <w:pPr>
              <w:jc w:val="center"/>
              <w:rPr>
                <w:rFonts w:ascii="Times New Roman" w:hAnsi="Times New Roman" w:cs="Times New Roman"/>
                <w:i/>
                <w:color w:val="000000" w:themeColor="text1"/>
                <w:sz w:val="24"/>
                <w:szCs w:val="24"/>
              </w:rPr>
            </w:pPr>
          </w:p>
        </w:tc>
      </w:tr>
      <w:tr w:rsidR="00FC4696" w:rsidRPr="00F21D07" w:rsidTr="006636A4">
        <w:tc>
          <w:tcPr>
            <w:tcW w:w="603" w:type="dxa"/>
            <w:tcBorders>
              <w:bottom w:val="single" w:sz="4" w:space="0" w:color="auto"/>
            </w:tcBorders>
            <w:shd w:val="clear" w:color="auto" w:fill="D9D9D9" w:themeFill="background1" w:themeFillShade="D9"/>
          </w:tcPr>
          <w:p w:rsidR="00FC4696" w:rsidRPr="00003DD2" w:rsidRDefault="00FC4696"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tcBorders>
              <w:bottom w:val="single" w:sz="4" w:space="0" w:color="auto"/>
            </w:tcBorders>
            <w:shd w:val="clear" w:color="auto" w:fill="D9D9D9" w:themeFill="background1" w:themeFillShade="D9"/>
          </w:tcPr>
          <w:p w:rsidR="00FC4696" w:rsidRPr="00BE0E1D" w:rsidRDefault="00FC4696" w:rsidP="00FC4696">
            <w:pPr>
              <w:jc w:val="both"/>
              <w:rPr>
                <w:rFonts w:ascii="Times New Roman" w:hAnsi="Times New Roman" w:cs="Times New Roman"/>
                <w:color w:val="000000" w:themeColor="text1"/>
                <w:sz w:val="24"/>
                <w:szCs w:val="24"/>
              </w:rPr>
            </w:pPr>
            <w:r w:rsidRPr="00DB4040">
              <w:rPr>
                <w:rFonts w:ascii="Times New Roman" w:hAnsi="Times New Roman" w:cs="Times New Roman"/>
                <w:b/>
                <w:color w:val="000000" w:themeColor="text1"/>
                <w:sz w:val="24"/>
                <w:szCs w:val="24"/>
              </w:rPr>
              <w:t>Piegādes laiks:</w:t>
            </w:r>
            <w:r w:rsidRPr="00FB7BBF">
              <w:rPr>
                <w:rFonts w:ascii="Times New Roman" w:hAnsi="Times New Roman" w:cs="Times New Roman"/>
                <w:color w:val="000000" w:themeColor="text1"/>
                <w:sz w:val="24"/>
                <w:szCs w:val="24"/>
              </w:rPr>
              <w:t xml:space="preserve"> Ne vēlāk kā 30 dienu laikā no pasūtīšanas dienas.</w:t>
            </w:r>
          </w:p>
        </w:tc>
        <w:tc>
          <w:tcPr>
            <w:tcW w:w="4626" w:type="dxa"/>
            <w:tcBorders>
              <w:bottom w:val="single" w:sz="4" w:space="0" w:color="auto"/>
            </w:tcBorders>
            <w:shd w:val="clear" w:color="auto" w:fill="auto"/>
          </w:tcPr>
          <w:p w:rsidR="00FC4696" w:rsidRDefault="00FC4696" w:rsidP="00FC4696">
            <w:pPr>
              <w:jc w:val="center"/>
              <w:rPr>
                <w:rFonts w:ascii="Times New Roman" w:hAnsi="Times New Roman" w:cs="Times New Roman"/>
                <w:i/>
                <w:color w:val="000000" w:themeColor="text1"/>
                <w:sz w:val="24"/>
                <w:szCs w:val="24"/>
              </w:rPr>
            </w:pPr>
          </w:p>
        </w:tc>
      </w:tr>
      <w:tr w:rsidR="00FC4696" w:rsidRPr="00F21D07" w:rsidTr="006636A4">
        <w:tc>
          <w:tcPr>
            <w:tcW w:w="603" w:type="dxa"/>
            <w:tcBorders>
              <w:bottom w:val="single" w:sz="4" w:space="0" w:color="auto"/>
            </w:tcBorders>
            <w:shd w:val="clear" w:color="auto" w:fill="D9D9D9" w:themeFill="background1" w:themeFillShade="D9"/>
          </w:tcPr>
          <w:p w:rsidR="00FC4696" w:rsidRPr="00003DD2" w:rsidRDefault="00FC4696" w:rsidP="00FC4696">
            <w:pPr>
              <w:pStyle w:val="ListParagraph"/>
              <w:numPr>
                <w:ilvl w:val="0"/>
                <w:numId w:val="21"/>
              </w:numPr>
              <w:ind w:left="357" w:hanging="357"/>
              <w:jc w:val="center"/>
              <w:rPr>
                <w:rFonts w:ascii="Times New Roman" w:hAnsi="Times New Roman" w:cs="Times New Roman"/>
                <w:b/>
                <w:color w:val="000000" w:themeColor="text1"/>
                <w:sz w:val="24"/>
                <w:szCs w:val="24"/>
              </w:rPr>
            </w:pPr>
          </w:p>
        </w:tc>
        <w:tc>
          <w:tcPr>
            <w:tcW w:w="3787" w:type="dxa"/>
            <w:tcBorders>
              <w:bottom w:val="single" w:sz="4" w:space="0" w:color="auto"/>
            </w:tcBorders>
            <w:shd w:val="clear" w:color="auto" w:fill="D9D9D9" w:themeFill="background1" w:themeFillShade="D9"/>
          </w:tcPr>
          <w:p w:rsidR="00FC4696" w:rsidRPr="006655B6" w:rsidRDefault="00FC4696" w:rsidP="00FC4696">
            <w:pPr>
              <w:jc w:val="both"/>
              <w:rPr>
                <w:rFonts w:ascii="Times New Roman" w:hAnsi="Times New Roman" w:cs="Times New Roman"/>
                <w:b/>
                <w:color w:val="000000" w:themeColor="text1"/>
                <w:sz w:val="24"/>
                <w:szCs w:val="24"/>
              </w:rPr>
            </w:pPr>
            <w:r w:rsidRPr="00DB4040">
              <w:rPr>
                <w:rFonts w:ascii="Times New Roman" w:hAnsi="Times New Roman" w:cs="Times New Roman"/>
                <w:b/>
                <w:color w:val="000000" w:themeColor="text1"/>
                <w:sz w:val="24"/>
                <w:szCs w:val="24"/>
              </w:rPr>
              <w:t>Piegādes adrese:</w:t>
            </w:r>
            <w:r w:rsidR="006655B6">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Dobeles iela 16, Jelgava</w:t>
            </w:r>
          </w:p>
        </w:tc>
        <w:tc>
          <w:tcPr>
            <w:tcW w:w="4626" w:type="dxa"/>
            <w:tcBorders>
              <w:bottom w:val="single" w:sz="4" w:space="0" w:color="auto"/>
            </w:tcBorders>
            <w:shd w:val="clear" w:color="auto" w:fill="auto"/>
          </w:tcPr>
          <w:p w:rsidR="00FC4696" w:rsidRDefault="00FC4696" w:rsidP="00FC4696">
            <w:pPr>
              <w:jc w:val="center"/>
              <w:rPr>
                <w:rFonts w:ascii="Times New Roman" w:hAnsi="Times New Roman" w:cs="Times New Roman"/>
                <w:i/>
                <w:color w:val="000000" w:themeColor="text1"/>
                <w:sz w:val="24"/>
                <w:szCs w:val="24"/>
              </w:rPr>
            </w:pPr>
          </w:p>
        </w:tc>
      </w:tr>
    </w:tbl>
    <w:p w:rsidR="009B4775" w:rsidRDefault="009B4775" w:rsidP="002402AD">
      <w:pPr>
        <w:spacing w:after="0"/>
        <w:rPr>
          <w:rFonts w:ascii="Times New Roman" w:hAnsi="Times New Roman" w:cs="Times New Roman"/>
          <w:color w:val="000000" w:themeColor="text1"/>
          <w:sz w:val="28"/>
          <w:szCs w:val="28"/>
        </w:rPr>
      </w:pPr>
    </w:p>
    <w:p w:rsidR="006C3A52" w:rsidRPr="00602BBE" w:rsidRDefault="006C3A52" w:rsidP="00FF1A70">
      <w:pPr>
        <w:spacing w:after="0"/>
        <w:jc w:val="center"/>
        <w:rPr>
          <w:rFonts w:ascii="Times New Roman" w:hAnsi="Times New Roman" w:cs="Times New Roman"/>
          <w:color w:val="000000" w:themeColor="text1"/>
          <w:sz w:val="28"/>
          <w:szCs w:val="28"/>
        </w:rPr>
      </w:pPr>
      <w:r w:rsidRPr="00602BBE">
        <w:rPr>
          <w:rFonts w:ascii="Times New Roman" w:hAnsi="Times New Roman" w:cs="Times New Roman"/>
          <w:color w:val="000000" w:themeColor="text1"/>
          <w:sz w:val="28"/>
          <w:szCs w:val="28"/>
        </w:rPr>
        <w:lastRenderedPageBreak/>
        <w:t>FINANŠU PIEDĀVĀJUMS</w:t>
      </w:r>
    </w:p>
    <w:p w:rsidR="006C3A52" w:rsidRPr="00602BBE" w:rsidRDefault="006C3A52" w:rsidP="005D1B2B">
      <w:pPr>
        <w:jc w:val="center"/>
        <w:rPr>
          <w:rFonts w:ascii="Times New Roman" w:hAnsi="Times New Roman" w:cs="Times New Roman"/>
          <w:color w:val="000000" w:themeColor="text1"/>
          <w:sz w:val="24"/>
          <w:szCs w:val="24"/>
        </w:rPr>
      </w:pPr>
      <w:r w:rsidRPr="00602BBE">
        <w:rPr>
          <w:rFonts w:ascii="Times New Roman" w:hAnsi="Times New Roman" w:cs="Times New Roman"/>
          <w:color w:val="000000" w:themeColor="text1"/>
          <w:sz w:val="24"/>
          <w:szCs w:val="24"/>
        </w:rPr>
        <w:t>Finanšu piedāvājuma cenā ietilpt visas ar tehniskajā specifikācijā noteikto prasību izpildi saistītās izmaksas, kā arī visas ar to netieši saistītās izmaksas.</w:t>
      </w:r>
    </w:p>
    <w:tbl>
      <w:tblPr>
        <w:tblStyle w:val="TableGrid1"/>
        <w:tblW w:w="0" w:type="auto"/>
        <w:tblLook w:val="04A0" w:firstRow="1" w:lastRow="0" w:firstColumn="1" w:lastColumn="0" w:noHBand="0" w:noVBand="1"/>
      </w:tblPr>
      <w:tblGrid>
        <w:gridCol w:w="3539"/>
        <w:gridCol w:w="1843"/>
        <w:gridCol w:w="1559"/>
        <w:gridCol w:w="1985"/>
      </w:tblGrid>
      <w:tr w:rsidR="00D81527" w:rsidRPr="00D81527" w:rsidTr="00E1336C">
        <w:tc>
          <w:tcPr>
            <w:tcW w:w="3539" w:type="dxa"/>
            <w:shd w:val="clear" w:color="auto" w:fill="F4B083" w:themeFill="accent2" w:themeFillTint="99"/>
            <w:vAlign w:val="center"/>
          </w:tcPr>
          <w:p w:rsidR="00D81527" w:rsidRPr="00D81527" w:rsidRDefault="00D81527" w:rsidP="00D81527">
            <w:pPr>
              <w:jc w:val="center"/>
              <w:rPr>
                <w:rFonts w:ascii="Times New Roman" w:hAnsi="Times New Roman" w:cs="Times New Roman"/>
                <w:color w:val="000000" w:themeColor="text1"/>
                <w:sz w:val="24"/>
                <w:szCs w:val="24"/>
              </w:rPr>
            </w:pPr>
            <w:r w:rsidRPr="00D81527">
              <w:rPr>
                <w:rFonts w:ascii="Times New Roman" w:hAnsi="Times New Roman" w:cs="Times New Roman"/>
                <w:color w:val="000000" w:themeColor="text1"/>
                <w:sz w:val="24"/>
                <w:szCs w:val="24"/>
              </w:rPr>
              <w:t>Preces nosaukums</w:t>
            </w:r>
          </w:p>
        </w:tc>
        <w:tc>
          <w:tcPr>
            <w:tcW w:w="1843" w:type="dxa"/>
            <w:shd w:val="clear" w:color="auto" w:fill="F4B083" w:themeFill="accent2" w:themeFillTint="99"/>
            <w:vAlign w:val="center"/>
          </w:tcPr>
          <w:p w:rsidR="00D81527" w:rsidRPr="00D81527" w:rsidRDefault="00D81527" w:rsidP="00D81527">
            <w:pPr>
              <w:jc w:val="center"/>
              <w:rPr>
                <w:rFonts w:ascii="Times New Roman" w:hAnsi="Times New Roman" w:cs="Times New Roman"/>
                <w:color w:val="000000" w:themeColor="text1"/>
                <w:sz w:val="24"/>
                <w:szCs w:val="24"/>
              </w:rPr>
            </w:pPr>
            <w:r w:rsidRPr="00D81527">
              <w:rPr>
                <w:rFonts w:ascii="Times New Roman" w:hAnsi="Times New Roman" w:cs="Times New Roman"/>
                <w:color w:val="000000" w:themeColor="text1"/>
                <w:sz w:val="24"/>
                <w:szCs w:val="24"/>
              </w:rPr>
              <w:t>Cena EUR bez PVN</w:t>
            </w:r>
          </w:p>
        </w:tc>
        <w:tc>
          <w:tcPr>
            <w:tcW w:w="1559" w:type="dxa"/>
            <w:shd w:val="clear" w:color="auto" w:fill="F4B083" w:themeFill="accent2" w:themeFillTint="99"/>
            <w:vAlign w:val="center"/>
          </w:tcPr>
          <w:p w:rsidR="00D81527" w:rsidRPr="00D81527" w:rsidRDefault="00D81527" w:rsidP="00D81527">
            <w:pPr>
              <w:jc w:val="center"/>
              <w:rPr>
                <w:rFonts w:ascii="Times New Roman" w:hAnsi="Times New Roman" w:cs="Times New Roman"/>
                <w:color w:val="000000" w:themeColor="text1"/>
                <w:sz w:val="24"/>
                <w:szCs w:val="24"/>
              </w:rPr>
            </w:pPr>
            <w:r w:rsidRPr="00D81527">
              <w:rPr>
                <w:rFonts w:ascii="Times New Roman" w:hAnsi="Times New Roman" w:cs="Times New Roman"/>
                <w:color w:val="000000" w:themeColor="text1"/>
                <w:sz w:val="24"/>
                <w:szCs w:val="24"/>
              </w:rPr>
              <w:t>Skaits, gab.</w:t>
            </w:r>
          </w:p>
        </w:tc>
        <w:tc>
          <w:tcPr>
            <w:tcW w:w="1985" w:type="dxa"/>
            <w:shd w:val="clear" w:color="auto" w:fill="F4B083" w:themeFill="accent2" w:themeFillTint="99"/>
          </w:tcPr>
          <w:p w:rsidR="00D81527" w:rsidRPr="00D81527" w:rsidRDefault="00D81527" w:rsidP="00D81527">
            <w:pPr>
              <w:jc w:val="center"/>
              <w:rPr>
                <w:rFonts w:ascii="Times New Roman" w:hAnsi="Times New Roman" w:cs="Times New Roman"/>
                <w:color w:val="000000" w:themeColor="text1"/>
                <w:sz w:val="24"/>
                <w:szCs w:val="24"/>
              </w:rPr>
            </w:pPr>
            <w:r w:rsidRPr="00D81527">
              <w:rPr>
                <w:rFonts w:ascii="Times New Roman" w:hAnsi="Times New Roman" w:cs="Times New Roman"/>
                <w:color w:val="000000" w:themeColor="text1"/>
                <w:sz w:val="24"/>
                <w:szCs w:val="24"/>
              </w:rPr>
              <w:t>Summa kopā EUR bez PVN</w:t>
            </w:r>
          </w:p>
        </w:tc>
      </w:tr>
      <w:tr w:rsidR="00D81527" w:rsidRPr="00D81527" w:rsidTr="00D81527">
        <w:tc>
          <w:tcPr>
            <w:tcW w:w="3539" w:type="dxa"/>
          </w:tcPr>
          <w:p w:rsidR="00D81527" w:rsidRPr="00D81527" w:rsidRDefault="00D81527" w:rsidP="00D81527">
            <w:pPr>
              <w:rPr>
                <w:rFonts w:ascii="Times New Roman" w:hAnsi="Times New Roman" w:cs="Times New Roman"/>
                <w:b/>
                <w:color w:val="000000" w:themeColor="text1"/>
                <w:sz w:val="24"/>
                <w:szCs w:val="24"/>
              </w:rPr>
            </w:pPr>
          </w:p>
        </w:tc>
        <w:tc>
          <w:tcPr>
            <w:tcW w:w="1843" w:type="dxa"/>
          </w:tcPr>
          <w:p w:rsidR="00D81527" w:rsidRPr="00D81527" w:rsidRDefault="00D81527" w:rsidP="00D81527">
            <w:pPr>
              <w:rPr>
                <w:rFonts w:ascii="Times New Roman" w:hAnsi="Times New Roman" w:cs="Times New Roman"/>
                <w:color w:val="000000" w:themeColor="text1"/>
                <w:sz w:val="24"/>
                <w:szCs w:val="24"/>
              </w:rPr>
            </w:pPr>
          </w:p>
        </w:tc>
        <w:tc>
          <w:tcPr>
            <w:tcW w:w="1559" w:type="dxa"/>
            <w:shd w:val="clear" w:color="auto" w:fill="D0CECE" w:themeFill="background2" w:themeFillShade="E6"/>
          </w:tcPr>
          <w:p w:rsidR="00D81527" w:rsidRDefault="00332887" w:rsidP="00D8152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rsidR="00D81527" w:rsidRPr="00D81527" w:rsidRDefault="00D81527" w:rsidP="00D81527">
            <w:pPr>
              <w:jc w:val="center"/>
              <w:rPr>
                <w:rFonts w:ascii="Times New Roman" w:hAnsi="Times New Roman" w:cs="Times New Roman"/>
                <w:color w:val="000000" w:themeColor="text1"/>
                <w:sz w:val="24"/>
                <w:szCs w:val="24"/>
              </w:rPr>
            </w:pPr>
          </w:p>
        </w:tc>
        <w:tc>
          <w:tcPr>
            <w:tcW w:w="1985" w:type="dxa"/>
          </w:tcPr>
          <w:p w:rsidR="00D81527" w:rsidRPr="00D81527" w:rsidRDefault="00D81527" w:rsidP="00D81527">
            <w:pPr>
              <w:rPr>
                <w:rFonts w:ascii="Times New Roman" w:hAnsi="Times New Roman" w:cs="Times New Roman"/>
                <w:color w:val="000000" w:themeColor="text1"/>
                <w:sz w:val="24"/>
                <w:szCs w:val="24"/>
              </w:rPr>
            </w:pPr>
          </w:p>
        </w:tc>
      </w:tr>
      <w:tr w:rsidR="00D81527" w:rsidRPr="00D81527" w:rsidTr="00D81527">
        <w:trPr>
          <w:trHeight w:val="285"/>
        </w:trPr>
        <w:tc>
          <w:tcPr>
            <w:tcW w:w="6941" w:type="dxa"/>
            <w:gridSpan w:val="3"/>
            <w:vMerge w:val="restart"/>
            <w:shd w:val="clear" w:color="auto" w:fill="D0CECE" w:themeFill="background2" w:themeFillShade="E6"/>
          </w:tcPr>
          <w:p w:rsidR="00D81527" w:rsidRPr="00D81527" w:rsidRDefault="00D81527" w:rsidP="00196C36">
            <w:pPr>
              <w:rPr>
                <w:rFonts w:ascii="Times New Roman" w:hAnsi="Times New Roman" w:cs="Times New Roman"/>
                <w:color w:val="000000" w:themeColor="text1"/>
                <w:sz w:val="24"/>
                <w:szCs w:val="24"/>
              </w:rPr>
            </w:pPr>
            <w:r w:rsidRPr="00D81527">
              <w:rPr>
                <w:rFonts w:ascii="Times New Roman" w:hAnsi="Times New Roman" w:cs="Times New Roman"/>
                <w:color w:val="000000" w:themeColor="text1"/>
                <w:sz w:val="24"/>
                <w:szCs w:val="24"/>
              </w:rPr>
              <w:t>Summa kopā EUR bez PVN</w:t>
            </w:r>
          </w:p>
          <w:p w:rsidR="00D81527" w:rsidRPr="00D81527" w:rsidRDefault="00D81527" w:rsidP="00196C3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rPr>
            </w:pPr>
            <w:r w:rsidRPr="00D81527">
              <w:rPr>
                <w:rFonts w:ascii="Times New Roman" w:hAnsi="Times New Roman" w:cs="Times New Roman"/>
                <w:color w:val="000000" w:themeColor="text1"/>
                <w:sz w:val="24"/>
                <w:szCs w:val="24"/>
              </w:rPr>
              <w:t>PVN 21%</w:t>
            </w:r>
          </w:p>
          <w:p w:rsidR="00D81527" w:rsidRPr="00D81527" w:rsidRDefault="00D81527" w:rsidP="00196C36">
            <w:pPr>
              <w:rPr>
                <w:rFonts w:ascii="Times New Roman" w:hAnsi="Times New Roman" w:cs="Times New Roman"/>
                <w:color w:val="000000" w:themeColor="text1"/>
                <w:sz w:val="24"/>
                <w:szCs w:val="24"/>
              </w:rPr>
            </w:pPr>
            <w:r w:rsidRPr="00D81527">
              <w:rPr>
                <w:rFonts w:ascii="Times New Roman" w:hAnsi="Times New Roman" w:cs="Times New Roman"/>
                <w:color w:val="000000" w:themeColor="text1"/>
                <w:sz w:val="24"/>
                <w:szCs w:val="24"/>
              </w:rPr>
              <w:t>Summa kopā EUR ar PVN</w:t>
            </w:r>
          </w:p>
        </w:tc>
        <w:tc>
          <w:tcPr>
            <w:tcW w:w="1985" w:type="dxa"/>
          </w:tcPr>
          <w:p w:rsidR="00D81527" w:rsidRPr="00D81527" w:rsidRDefault="00D81527" w:rsidP="00196C36">
            <w:pPr>
              <w:rPr>
                <w:rFonts w:ascii="Times New Roman" w:hAnsi="Times New Roman" w:cs="Times New Roman"/>
                <w:color w:val="000000" w:themeColor="text1"/>
                <w:sz w:val="24"/>
                <w:szCs w:val="24"/>
              </w:rPr>
            </w:pPr>
          </w:p>
        </w:tc>
      </w:tr>
      <w:tr w:rsidR="00D81527" w:rsidRPr="00D81527" w:rsidTr="00196C36">
        <w:trPr>
          <w:trHeight w:val="308"/>
        </w:trPr>
        <w:tc>
          <w:tcPr>
            <w:tcW w:w="6941" w:type="dxa"/>
            <w:gridSpan w:val="3"/>
            <w:vMerge/>
            <w:shd w:val="clear" w:color="auto" w:fill="D0CECE" w:themeFill="background2" w:themeFillShade="E6"/>
          </w:tcPr>
          <w:p w:rsidR="00D81527" w:rsidRPr="00D81527" w:rsidRDefault="00D81527" w:rsidP="00D81527">
            <w:pPr>
              <w:rPr>
                <w:color w:val="000000" w:themeColor="text1"/>
              </w:rPr>
            </w:pPr>
          </w:p>
        </w:tc>
        <w:tc>
          <w:tcPr>
            <w:tcW w:w="1985" w:type="dxa"/>
          </w:tcPr>
          <w:p w:rsidR="00D81527" w:rsidRPr="00D81527" w:rsidRDefault="00D81527" w:rsidP="00D81527">
            <w:pPr>
              <w:rPr>
                <w:rFonts w:ascii="Times New Roman" w:hAnsi="Times New Roman" w:cs="Times New Roman"/>
                <w:color w:val="000000" w:themeColor="text1"/>
                <w:sz w:val="24"/>
                <w:szCs w:val="24"/>
              </w:rPr>
            </w:pPr>
          </w:p>
        </w:tc>
      </w:tr>
      <w:tr w:rsidR="00D81527" w:rsidRPr="00D81527" w:rsidTr="00D81527">
        <w:trPr>
          <w:trHeight w:val="240"/>
        </w:trPr>
        <w:tc>
          <w:tcPr>
            <w:tcW w:w="6941" w:type="dxa"/>
            <w:gridSpan w:val="3"/>
            <w:vMerge/>
            <w:shd w:val="clear" w:color="auto" w:fill="D0CECE" w:themeFill="background2" w:themeFillShade="E6"/>
          </w:tcPr>
          <w:p w:rsidR="00D81527" w:rsidRPr="00D81527" w:rsidRDefault="00D81527" w:rsidP="00D81527">
            <w:pPr>
              <w:rPr>
                <w:color w:val="000000" w:themeColor="text1"/>
              </w:rPr>
            </w:pPr>
          </w:p>
        </w:tc>
        <w:tc>
          <w:tcPr>
            <w:tcW w:w="1985" w:type="dxa"/>
          </w:tcPr>
          <w:p w:rsidR="00D81527" w:rsidRPr="00D81527" w:rsidRDefault="00D81527" w:rsidP="00D81527">
            <w:pPr>
              <w:rPr>
                <w:rFonts w:ascii="Times New Roman" w:hAnsi="Times New Roman" w:cs="Times New Roman"/>
                <w:color w:val="000000" w:themeColor="text1"/>
                <w:sz w:val="24"/>
                <w:szCs w:val="24"/>
              </w:rPr>
            </w:pPr>
          </w:p>
        </w:tc>
      </w:tr>
    </w:tbl>
    <w:p w:rsidR="00D81527" w:rsidRDefault="00D81527" w:rsidP="006C3A52">
      <w:pPr>
        <w:rPr>
          <w:rFonts w:ascii="Times New Roman" w:hAnsi="Times New Roman" w:cs="Times New Roman"/>
          <w:color w:val="000000" w:themeColor="text1"/>
          <w:sz w:val="24"/>
          <w:szCs w:val="24"/>
        </w:rPr>
      </w:pPr>
    </w:p>
    <w:p w:rsidR="00FA2D1F" w:rsidRPr="00144A81" w:rsidRDefault="00FA2D1F" w:rsidP="006C3A52">
      <w:pPr>
        <w:rPr>
          <w:rFonts w:ascii="Times New Roman" w:hAnsi="Times New Roman" w:cs="Times New Roman"/>
          <w:color w:val="000000" w:themeColor="text1"/>
          <w:sz w:val="24"/>
          <w:szCs w:val="24"/>
        </w:rPr>
      </w:pPr>
      <w:r w:rsidRPr="009A6D84">
        <w:rPr>
          <w:rFonts w:ascii="Times New Roman" w:hAnsi="Times New Roman" w:cs="Times New Roman"/>
          <w:b/>
          <w:color w:val="000000" w:themeColor="text1"/>
          <w:sz w:val="24"/>
          <w:szCs w:val="24"/>
        </w:rPr>
        <w:t>Apmaksa: Pēcapmaksas rēķins</w:t>
      </w:r>
      <w:r w:rsidR="003A5A1A" w:rsidRPr="009A6D84">
        <w:rPr>
          <w:rFonts w:ascii="Times New Roman" w:hAnsi="Times New Roman" w:cs="Times New Roman"/>
          <w:b/>
          <w:color w:val="000000" w:themeColor="text1"/>
          <w:sz w:val="24"/>
          <w:szCs w:val="24"/>
        </w:rPr>
        <w:t>.</w:t>
      </w:r>
      <w:r w:rsidR="00144A81">
        <w:rPr>
          <w:rFonts w:ascii="Times New Roman" w:hAnsi="Times New Roman" w:cs="Times New Roman"/>
          <w:b/>
          <w:color w:val="000000" w:themeColor="text1"/>
          <w:sz w:val="24"/>
          <w:szCs w:val="24"/>
        </w:rPr>
        <w:t xml:space="preserve"> </w:t>
      </w:r>
      <w:r w:rsidR="00144A81" w:rsidRPr="00144A81">
        <w:rPr>
          <w:rFonts w:ascii="Times New Roman" w:hAnsi="Times New Roman" w:cs="Times New Roman"/>
          <w:b/>
          <w:color w:val="000000" w:themeColor="text1"/>
          <w:sz w:val="24"/>
          <w:szCs w:val="24"/>
        </w:rPr>
        <w:t>Pasūtītājs var iesniegt apmaksas garantijas vēstuli vai sastādīt līgumu, ja tas ir nepieciešams.</w:t>
      </w:r>
    </w:p>
    <w:p w:rsidR="00371B0A" w:rsidRPr="00AF34C9" w:rsidRDefault="00371B0A" w:rsidP="006C3A52">
      <w:pPr>
        <w:rPr>
          <w:rFonts w:ascii="Times New Roman" w:hAnsi="Times New Roman" w:cs="Times New Roman"/>
          <w:b/>
          <w:color w:val="000000" w:themeColor="text1"/>
          <w:sz w:val="24"/>
          <w:szCs w:val="24"/>
          <w:lang w:val="en-US"/>
        </w:rPr>
      </w:pPr>
      <w:r w:rsidRPr="000F62FC">
        <w:rPr>
          <w:rFonts w:ascii="Times New Roman" w:hAnsi="Times New Roman" w:cs="Times New Roman"/>
          <w:color w:val="000000" w:themeColor="text1"/>
          <w:sz w:val="24"/>
          <w:szCs w:val="24"/>
        </w:rPr>
        <w:t xml:space="preserve">Pretendenta piedāvājumu </w:t>
      </w:r>
      <w:r w:rsidR="00F2716F" w:rsidRPr="000F62FC">
        <w:rPr>
          <w:rFonts w:ascii="Times New Roman" w:hAnsi="Times New Roman" w:cs="Times New Roman"/>
          <w:color w:val="000000" w:themeColor="text1"/>
          <w:sz w:val="24"/>
          <w:szCs w:val="24"/>
        </w:rPr>
        <w:t>līdz 202</w:t>
      </w:r>
      <w:r w:rsidR="000F62FC" w:rsidRPr="000F62FC">
        <w:rPr>
          <w:rFonts w:ascii="Times New Roman" w:hAnsi="Times New Roman" w:cs="Times New Roman"/>
          <w:color w:val="000000" w:themeColor="text1"/>
          <w:sz w:val="24"/>
          <w:szCs w:val="24"/>
        </w:rPr>
        <w:t>6</w:t>
      </w:r>
      <w:r w:rsidR="00F2716F" w:rsidRPr="000F62FC">
        <w:rPr>
          <w:rFonts w:ascii="Times New Roman" w:hAnsi="Times New Roman" w:cs="Times New Roman"/>
          <w:color w:val="000000" w:themeColor="text1"/>
          <w:sz w:val="24"/>
          <w:szCs w:val="24"/>
        </w:rPr>
        <w:t xml:space="preserve">.gada </w:t>
      </w:r>
      <w:r w:rsidR="00332887">
        <w:rPr>
          <w:rFonts w:ascii="Times New Roman" w:hAnsi="Times New Roman" w:cs="Times New Roman"/>
          <w:color w:val="000000" w:themeColor="text1"/>
          <w:sz w:val="24"/>
          <w:szCs w:val="24"/>
        </w:rPr>
        <w:t>09</w:t>
      </w:r>
      <w:r w:rsidR="000A681E">
        <w:rPr>
          <w:rFonts w:ascii="Times New Roman" w:hAnsi="Times New Roman" w:cs="Times New Roman"/>
          <w:color w:val="000000" w:themeColor="text1"/>
          <w:sz w:val="24"/>
          <w:szCs w:val="24"/>
        </w:rPr>
        <w:t>.</w:t>
      </w:r>
      <w:r w:rsidR="00332887">
        <w:rPr>
          <w:rFonts w:ascii="Times New Roman" w:hAnsi="Times New Roman" w:cs="Times New Roman"/>
          <w:color w:val="000000" w:themeColor="text1"/>
          <w:sz w:val="24"/>
          <w:szCs w:val="24"/>
        </w:rPr>
        <w:t>aprīlim</w:t>
      </w:r>
      <w:r w:rsidR="00F2716F" w:rsidRPr="000F62FC">
        <w:rPr>
          <w:rFonts w:ascii="Times New Roman" w:hAnsi="Times New Roman" w:cs="Times New Roman"/>
          <w:color w:val="000000" w:themeColor="text1"/>
          <w:sz w:val="24"/>
          <w:szCs w:val="24"/>
        </w:rPr>
        <w:t xml:space="preserve"> </w:t>
      </w:r>
      <w:r w:rsidRPr="000F62FC">
        <w:rPr>
          <w:rFonts w:ascii="Times New Roman" w:hAnsi="Times New Roman" w:cs="Times New Roman"/>
          <w:color w:val="000000" w:themeColor="text1"/>
          <w:sz w:val="24"/>
          <w:szCs w:val="24"/>
        </w:rPr>
        <w:t>nosūtīt uz e-pasta adresi</w:t>
      </w:r>
      <w:r w:rsidR="00D70B96">
        <w:rPr>
          <w:rFonts w:ascii="Times New Roman" w:hAnsi="Times New Roman" w:cs="Times New Roman"/>
          <w:color w:val="000000" w:themeColor="text1"/>
          <w:sz w:val="24"/>
          <w:szCs w:val="24"/>
        </w:rPr>
        <w:t>:</w:t>
      </w:r>
      <w:bookmarkStart w:id="0" w:name="_GoBack"/>
      <w:bookmarkEnd w:id="0"/>
      <w:r w:rsidRPr="000F62FC">
        <w:rPr>
          <w:rFonts w:ascii="Times New Roman" w:hAnsi="Times New Roman" w:cs="Times New Roman"/>
          <w:color w:val="000000" w:themeColor="text1"/>
          <w:sz w:val="24"/>
          <w:szCs w:val="24"/>
        </w:rPr>
        <w:t xml:space="preserve"> </w:t>
      </w:r>
      <w:hyperlink r:id="rId7" w:history="1">
        <w:r w:rsidR="005F5E49" w:rsidRPr="000F62FC">
          <w:rPr>
            <w:rStyle w:val="Hyperlink"/>
            <w:rFonts w:ascii="Times New Roman" w:hAnsi="Times New Roman" w:cs="Times New Roman"/>
            <w:b/>
            <w:sz w:val="24"/>
            <w:szCs w:val="24"/>
          </w:rPr>
          <w:t>raivis.puzulis@vugd.gov.lv</w:t>
        </w:r>
      </w:hyperlink>
    </w:p>
    <w:p w:rsidR="00961ED2" w:rsidRDefault="00961ED2" w:rsidP="00FF1A70">
      <w:pPr>
        <w:pStyle w:val="Footer"/>
        <w:rPr>
          <w:rFonts w:ascii="Times New Roman" w:hAnsi="Times New Roman" w:cs="Times New Roman"/>
          <w:color w:val="000000" w:themeColor="text1"/>
        </w:rPr>
      </w:pPr>
    </w:p>
    <w:p w:rsidR="00880B0B" w:rsidRPr="00880B0B" w:rsidRDefault="006E2DEA" w:rsidP="006E2DEA">
      <w:pPr>
        <w:spacing w:line="276" w:lineRule="auto"/>
        <w:jc w:val="center"/>
        <w:rPr>
          <w:color w:val="000000"/>
          <w:sz w:val="24"/>
          <w:szCs w:val="24"/>
        </w:rPr>
      </w:pPr>
      <w:r>
        <w:rPr>
          <w:noProof/>
          <w:color w:val="000000"/>
          <w:sz w:val="24"/>
          <w:szCs w:val="24"/>
          <w:lang w:eastAsia="lv-LV"/>
        </w:rPr>
        <w:drawing>
          <wp:inline distT="0" distB="0" distL="0" distR="0" wp14:anchorId="7600DCA1">
            <wp:extent cx="2639833" cy="809779"/>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7751" cy="830613"/>
                    </a:xfrm>
                    <a:prstGeom prst="rect">
                      <a:avLst/>
                    </a:prstGeom>
                    <a:noFill/>
                  </pic:spPr>
                </pic:pic>
              </a:graphicData>
            </a:graphic>
          </wp:inline>
        </w:drawing>
      </w:r>
    </w:p>
    <w:sectPr w:rsidR="00880B0B" w:rsidRPr="00880B0B" w:rsidSect="00701C8F">
      <w:footerReference w:type="default" r:id="rId9"/>
      <w:pgSz w:w="11906" w:h="16838"/>
      <w:pgMar w:top="1440" w:right="1152"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83D" w:rsidRDefault="00DF283D" w:rsidP="008C090E">
      <w:pPr>
        <w:spacing w:after="0" w:line="240" w:lineRule="auto"/>
      </w:pPr>
      <w:r>
        <w:separator/>
      </w:r>
    </w:p>
  </w:endnote>
  <w:endnote w:type="continuationSeparator" w:id="0">
    <w:p w:rsidR="00DF283D" w:rsidRDefault="00DF283D" w:rsidP="008C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90E" w:rsidRDefault="008C090E">
    <w:pPr>
      <w:pStyle w:val="Footer"/>
    </w:pPr>
  </w:p>
  <w:p w:rsidR="008C090E" w:rsidRDefault="008C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83D" w:rsidRDefault="00DF283D" w:rsidP="008C090E">
      <w:pPr>
        <w:spacing w:after="0" w:line="240" w:lineRule="auto"/>
      </w:pPr>
      <w:r>
        <w:separator/>
      </w:r>
    </w:p>
  </w:footnote>
  <w:footnote w:type="continuationSeparator" w:id="0">
    <w:p w:rsidR="00DF283D" w:rsidRDefault="00DF283D" w:rsidP="008C0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7D73"/>
    <w:multiLevelType w:val="hybridMultilevel"/>
    <w:tmpl w:val="5B4CD8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70733"/>
    <w:multiLevelType w:val="multilevel"/>
    <w:tmpl w:val="9DB4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151CA"/>
    <w:multiLevelType w:val="multilevel"/>
    <w:tmpl w:val="024A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D272B"/>
    <w:multiLevelType w:val="hybridMultilevel"/>
    <w:tmpl w:val="7A4C545C"/>
    <w:lvl w:ilvl="0" w:tplc="9A7AE5C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A74010"/>
    <w:multiLevelType w:val="multilevel"/>
    <w:tmpl w:val="DAE8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80265"/>
    <w:multiLevelType w:val="hybridMultilevel"/>
    <w:tmpl w:val="16CCEE52"/>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FC58F4"/>
    <w:multiLevelType w:val="multilevel"/>
    <w:tmpl w:val="F55ED5C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F30932"/>
    <w:multiLevelType w:val="hybridMultilevel"/>
    <w:tmpl w:val="DE4462D2"/>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D17275"/>
    <w:multiLevelType w:val="hybridMultilevel"/>
    <w:tmpl w:val="D9C85838"/>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5064CB"/>
    <w:multiLevelType w:val="hybridMultilevel"/>
    <w:tmpl w:val="353247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4F0930"/>
    <w:multiLevelType w:val="hybridMultilevel"/>
    <w:tmpl w:val="099CFECE"/>
    <w:lvl w:ilvl="0" w:tplc="36860B7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A536453"/>
    <w:multiLevelType w:val="multilevel"/>
    <w:tmpl w:val="0A10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1C08E6"/>
    <w:multiLevelType w:val="hybridMultilevel"/>
    <w:tmpl w:val="D0F4C582"/>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02147D"/>
    <w:multiLevelType w:val="hybridMultilevel"/>
    <w:tmpl w:val="87F8AB1A"/>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9C1041"/>
    <w:multiLevelType w:val="hybridMultilevel"/>
    <w:tmpl w:val="0E681F26"/>
    <w:lvl w:ilvl="0" w:tplc="3EC4745A">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4BB2554"/>
    <w:multiLevelType w:val="hybridMultilevel"/>
    <w:tmpl w:val="A61C1B28"/>
    <w:lvl w:ilvl="0" w:tplc="5C42DF7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35F06FB8"/>
    <w:multiLevelType w:val="multilevel"/>
    <w:tmpl w:val="5972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35242D"/>
    <w:multiLevelType w:val="hybridMultilevel"/>
    <w:tmpl w:val="F32A26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77305DE"/>
    <w:multiLevelType w:val="hybridMultilevel"/>
    <w:tmpl w:val="9CCE2F8C"/>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C0B405F"/>
    <w:multiLevelType w:val="hybridMultilevel"/>
    <w:tmpl w:val="CBFABCD4"/>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FC9333F"/>
    <w:multiLevelType w:val="hybridMultilevel"/>
    <w:tmpl w:val="77F0A4FE"/>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EC1483"/>
    <w:multiLevelType w:val="hybridMultilevel"/>
    <w:tmpl w:val="D4428800"/>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EB184D"/>
    <w:multiLevelType w:val="hybridMultilevel"/>
    <w:tmpl w:val="0A0242C8"/>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695E4C"/>
    <w:multiLevelType w:val="hybridMultilevel"/>
    <w:tmpl w:val="AF442F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7FF4E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E5426F"/>
    <w:multiLevelType w:val="hybridMultilevel"/>
    <w:tmpl w:val="99722DD4"/>
    <w:lvl w:ilvl="0" w:tplc="4D3A13C6">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99758A2"/>
    <w:multiLevelType w:val="hybridMultilevel"/>
    <w:tmpl w:val="002E46DC"/>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A3A4519"/>
    <w:multiLevelType w:val="hybridMultilevel"/>
    <w:tmpl w:val="363ACA30"/>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B9E35AF"/>
    <w:multiLevelType w:val="hybridMultilevel"/>
    <w:tmpl w:val="6DF032B8"/>
    <w:lvl w:ilvl="0" w:tplc="F6769200">
      <w:start w:val="1"/>
      <w:numFmt w:val="bullet"/>
      <w:lvlText w:val=""/>
      <w:lvlJc w:val="left"/>
      <w:pPr>
        <w:ind w:left="780" w:hanging="360"/>
      </w:pPr>
      <w:rPr>
        <w:rFonts w:ascii="Symbol" w:hAnsi="Symbol" w:hint="default"/>
        <w:color w:val="000000" w:themeColor="text1"/>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9" w15:restartNumberingAfterBreak="0">
    <w:nsid w:val="4F9375B9"/>
    <w:multiLevelType w:val="hybridMultilevel"/>
    <w:tmpl w:val="1B96AF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38018EB"/>
    <w:multiLevelType w:val="hybridMultilevel"/>
    <w:tmpl w:val="65468A58"/>
    <w:lvl w:ilvl="0" w:tplc="F6769200">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7755C21"/>
    <w:multiLevelType w:val="hybridMultilevel"/>
    <w:tmpl w:val="37CAA9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2" w15:restartNumberingAfterBreak="0">
    <w:nsid w:val="57CA3373"/>
    <w:multiLevelType w:val="hybridMultilevel"/>
    <w:tmpl w:val="DE84FEA2"/>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33" w15:restartNumberingAfterBreak="0">
    <w:nsid w:val="5A1101BF"/>
    <w:multiLevelType w:val="hybridMultilevel"/>
    <w:tmpl w:val="9B50E368"/>
    <w:lvl w:ilvl="0" w:tplc="4D3A13C6">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A537427"/>
    <w:multiLevelType w:val="hybridMultilevel"/>
    <w:tmpl w:val="70389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B0E5F26"/>
    <w:multiLevelType w:val="multilevel"/>
    <w:tmpl w:val="EEEC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80046C"/>
    <w:multiLevelType w:val="hybridMultilevel"/>
    <w:tmpl w:val="A7062E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1024DB"/>
    <w:multiLevelType w:val="multilevel"/>
    <w:tmpl w:val="521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372ADF"/>
    <w:multiLevelType w:val="hybridMultilevel"/>
    <w:tmpl w:val="BDEECBB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69A47825"/>
    <w:multiLevelType w:val="hybridMultilevel"/>
    <w:tmpl w:val="E126F2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E436202"/>
    <w:multiLevelType w:val="hybridMultilevel"/>
    <w:tmpl w:val="5D587600"/>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1AB0C03"/>
    <w:multiLevelType w:val="hybridMultilevel"/>
    <w:tmpl w:val="36360B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9F0CF3"/>
    <w:multiLevelType w:val="hybridMultilevel"/>
    <w:tmpl w:val="E692273A"/>
    <w:lvl w:ilvl="0" w:tplc="0426000F">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43" w15:restartNumberingAfterBreak="0">
    <w:nsid w:val="784B29E7"/>
    <w:multiLevelType w:val="hybridMultilevel"/>
    <w:tmpl w:val="E6D61C40"/>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A222B4A"/>
    <w:multiLevelType w:val="hybridMultilevel"/>
    <w:tmpl w:val="70389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A7064E2"/>
    <w:multiLevelType w:val="hybridMultilevel"/>
    <w:tmpl w:val="B78CE542"/>
    <w:lvl w:ilvl="0" w:tplc="4D3A13C6">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B5B33E3"/>
    <w:multiLevelType w:val="hybridMultilevel"/>
    <w:tmpl w:val="55C02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5061EF"/>
    <w:multiLevelType w:val="hybridMultilevel"/>
    <w:tmpl w:val="9B4C405A"/>
    <w:lvl w:ilvl="0" w:tplc="5C42DF7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4"/>
  </w:num>
  <w:num w:numId="5">
    <w:abstractNumId w:val="35"/>
  </w:num>
  <w:num w:numId="6">
    <w:abstractNumId w:val="16"/>
  </w:num>
  <w:num w:numId="7">
    <w:abstractNumId w:val="5"/>
  </w:num>
  <w:num w:numId="8">
    <w:abstractNumId w:val="20"/>
  </w:num>
  <w:num w:numId="9">
    <w:abstractNumId w:val="33"/>
  </w:num>
  <w:num w:numId="10">
    <w:abstractNumId w:val="25"/>
  </w:num>
  <w:num w:numId="11">
    <w:abstractNumId w:val="12"/>
  </w:num>
  <w:num w:numId="12">
    <w:abstractNumId w:val="43"/>
  </w:num>
  <w:num w:numId="13">
    <w:abstractNumId w:val="7"/>
  </w:num>
  <w:num w:numId="14">
    <w:abstractNumId w:val="22"/>
  </w:num>
  <w:num w:numId="15">
    <w:abstractNumId w:val="47"/>
  </w:num>
  <w:num w:numId="16">
    <w:abstractNumId w:val="28"/>
  </w:num>
  <w:num w:numId="17">
    <w:abstractNumId w:val="30"/>
  </w:num>
  <w:num w:numId="18">
    <w:abstractNumId w:val="18"/>
  </w:num>
  <w:num w:numId="19">
    <w:abstractNumId w:val="21"/>
  </w:num>
  <w:num w:numId="20">
    <w:abstractNumId w:val="27"/>
  </w:num>
  <w:num w:numId="21">
    <w:abstractNumId w:val="6"/>
  </w:num>
  <w:num w:numId="22">
    <w:abstractNumId w:val="24"/>
  </w:num>
  <w:num w:numId="23">
    <w:abstractNumId w:val="38"/>
  </w:num>
  <w:num w:numId="24">
    <w:abstractNumId w:val="8"/>
  </w:num>
  <w:num w:numId="25">
    <w:abstractNumId w:val="13"/>
  </w:num>
  <w:num w:numId="26">
    <w:abstractNumId w:val="45"/>
  </w:num>
  <w:num w:numId="27">
    <w:abstractNumId w:val="10"/>
  </w:num>
  <w:num w:numId="28">
    <w:abstractNumId w:val="40"/>
  </w:num>
  <w:num w:numId="29">
    <w:abstractNumId w:val="14"/>
  </w:num>
  <w:num w:numId="30">
    <w:abstractNumId w:val="39"/>
  </w:num>
  <w:num w:numId="31">
    <w:abstractNumId w:val="15"/>
  </w:num>
  <w:num w:numId="32">
    <w:abstractNumId w:val="26"/>
  </w:num>
  <w:num w:numId="33">
    <w:abstractNumId w:val="19"/>
  </w:num>
  <w:num w:numId="34">
    <w:abstractNumId w:val="34"/>
  </w:num>
  <w:num w:numId="35">
    <w:abstractNumId w:val="44"/>
  </w:num>
  <w:num w:numId="36">
    <w:abstractNumId w:val="42"/>
  </w:num>
  <w:num w:numId="37">
    <w:abstractNumId w:val="9"/>
  </w:num>
  <w:num w:numId="38">
    <w:abstractNumId w:val="23"/>
  </w:num>
  <w:num w:numId="39">
    <w:abstractNumId w:val="46"/>
  </w:num>
  <w:num w:numId="40">
    <w:abstractNumId w:val="0"/>
  </w:num>
  <w:num w:numId="41">
    <w:abstractNumId w:val="17"/>
  </w:num>
  <w:num w:numId="42">
    <w:abstractNumId w:val="36"/>
  </w:num>
  <w:num w:numId="43">
    <w:abstractNumId w:val="29"/>
  </w:num>
  <w:num w:numId="44">
    <w:abstractNumId w:val="32"/>
  </w:num>
  <w:num w:numId="45">
    <w:abstractNumId w:val="41"/>
  </w:num>
  <w:num w:numId="46">
    <w:abstractNumId w:val="37"/>
  </w:num>
  <w:num w:numId="47">
    <w:abstractNumId w:val="31"/>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0B"/>
    <w:rsid w:val="00003779"/>
    <w:rsid w:val="00003DD2"/>
    <w:rsid w:val="00005678"/>
    <w:rsid w:val="000121FF"/>
    <w:rsid w:val="000159AA"/>
    <w:rsid w:val="000167BA"/>
    <w:rsid w:val="00024883"/>
    <w:rsid w:val="00034988"/>
    <w:rsid w:val="00051F07"/>
    <w:rsid w:val="00053B79"/>
    <w:rsid w:val="000606AB"/>
    <w:rsid w:val="00060C13"/>
    <w:rsid w:val="00064EDC"/>
    <w:rsid w:val="00092B54"/>
    <w:rsid w:val="000A10D3"/>
    <w:rsid w:val="000A681E"/>
    <w:rsid w:val="000B3E3B"/>
    <w:rsid w:val="000B4941"/>
    <w:rsid w:val="000C042B"/>
    <w:rsid w:val="000E7667"/>
    <w:rsid w:val="000F62FC"/>
    <w:rsid w:val="0011413A"/>
    <w:rsid w:val="001359EC"/>
    <w:rsid w:val="00137B93"/>
    <w:rsid w:val="00140CE0"/>
    <w:rsid w:val="00144A81"/>
    <w:rsid w:val="00145778"/>
    <w:rsid w:val="00152403"/>
    <w:rsid w:val="00157CE7"/>
    <w:rsid w:val="00160745"/>
    <w:rsid w:val="00165316"/>
    <w:rsid w:val="00166FB0"/>
    <w:rsid w:val="00185793"/>
    <w:rsid w:val="00185B6A"/>
    <w:rsid w:val="001959EC"/>
    <w:rsid w:val="00196C36"/>
    <w:rsid w:val="001A2CAF"/>
    <w:rsid w:val="001C3671"/>
    <w:rsid w:val="001C6233"/>
    <w:rsid w:val="00200E75"/>
    <w:rsid w:val="00202213"/>
    <w:rsid w:val="00203A10"/>
    <w:rsid w:val="00207FAA"/>
    <w:rsid w:val="00235E3F"/>
    <w:rsid w:val="002402AD"/>
    <w:rsid w:val="00247A6B"/>
    <w:rsid w:val="00272366"/>
    <w:rsid w:val="00281958"/>
    <w:rsid w:val="00285EA9"/>
    <w:rsid w:val="002957EE"/>
    <w:rsid w:val="002B3184"/>
    <w:rsid w:val="002C47A9"/>
    <w:rsid w:val="002D2E6E"/>
    <w:rsid w:val="002D34FF"/>
    <w:rsid w:val="00303196"/>
    <w:rsid w:val="00303712"/>
    <w:rsid w:val="003313C9"/>
    <w:rsid w:val="00332887"/>
    <w:rsid w:val="00333148"/>
    <w:rsid w:val="003333D2"/>
    <w:rsid w:val="00350BF1"/>
    <w:rsid w:val="00352433"/>
    <w:rsid w:val="00360F59"/>
    <w:rsid w:val="00364451"/>
    <w:rsid w:val="00371B0A"/>
    <w:rsid w:val="0037534B"/>
    <w:rsid w:val="003820CD"/>
    <w:rsid w:val="00383903"/>
    <w:rsid w:val="003855D7"/>
    <w:rsid w:val="003A5A1A"/>
    <w:rsid w:val="003B5DA3"/>
    <w:rsid w:val="003D0298"/>
    <w:rsid w:val="003D2D82"/>
    <w:rsid w:val="003E0D85"/>
    <w:rsid w:val="003E5B14"/>
    <w:rsid w:val="003F27F3"/>
    <w:rsid w:val="0040548F"/>
    <w:rsid w:val="004133DF"/>
    <w:rsid w:val="00415039"/>
    <w:rsid w:val="00425BE5"/>
    <w:rsid w:val="00425E19"/>
    <w:rsid w:val="004377F9"/>
    <w:rsid w:val="00437914"/>
    <w:rsid w:val="00455B69"/>
    <w:rsid w:val="00462B98"/>
    <w:rsid w:val="0046303D"/>
    <w:rsid w:val="00472C7C"/>
    <w:rsid w:val="004A51CF"/>
    <w:rsid w:val="004C1708"/>
    <w:rsid w:val="004D2554"/>
    <w:rsid w:val="004D5C66"/>
    <w:rsid w:val="004D6FA7"/>
    <w:rsid w:val="00521BB0"/>
    <w:rsid w:val="00543895"/>
    <w:rsid w:val="00570A08"/>
    <w:rsid w:val="005766BD"/>
    <w:rsid w:val="00583458"/>
    <w:rsid w:val="0059212B"/>
    <w:rsid w:val="005954E5"/>
    <w:rsid w:val="005A1BB6"/>
    <w:rsid w:val="005A3259"/>
    <w:rsid w:val="005A32F8"/>
    <w:rsid w:val="005A45F5"/>
    <w:rsid w:val="005A476F"/>
    <w:rsid w:val="005A7633"/>
    <w:rsid w:val="005B20E9"/>
    <w:rsid w:val="005C42CD"/>
    <w:rsid w:val="005C6926"/>
    <w:rsid w:val="005D1B2B"/>
    <w:rsid w:val="005F5E49"/>
    <w:rsid w:val="00601936"/>
    <w:rsid w:val="00602BBE"/>
    <w:rsid w:val="00625805"/>
    <w:rsid w:val="00627AC4"/>
    <w:rsid w:val="00657219"/>
    <w:rsid w:val="006636A4"/>
    <w:rsid w:val="006655B6"/>
    <w:rsid w:val="00683F97"/>
    <w:rsid w:val="00692845"/>
    <w:rsid w:val="006934ED"/>
    <w:rsid w:val="006A1B66"/>
    <w:rsid w:val="006C298F"/>
    <w:rsid w:val="006C3A52"/>
    <w:rsid w:val="006E2DEA"/>
    <w:rsid w:val="006F5A04"/>
    <w:rsid w:val="006F7B14"/>
    <w:rsid w:val="00700A1D"/>
    <w:rsid w:val="00701C8F"/>
    <w:rsid w:val="0070290C"/>
    <w:rsid w:val="007046F5"/>
    <w:rsid w:val="00725F93"/>
    <w:rsid w:val="00733806"/>
    <w:rsid w:val="0073537F"/>
    <w:rsid w:val="00743B91"/>
    <w:rsid w:val="007620EE"/>
    <w:rsid w:val="00767BF8"/>
    <w:rsid w:val="00794988"/>
    <w:rsid w:val="007A3E41"/>
    <w:rsid w:val="007B5D8D"/>
    <w:rsid w:val="007C1F39"/>
    <w:rsid w:val="007D2B95"/>
    <w:rsid w:val="007E7A98"/>
    <w:rsid w:val="008151F7"/>
    <w:rsid w:val="008318D6"/>
    <w:rsid w:val="00835462"/>
    <w:rsid w:val="00864FC7"/>
    <w:rsid w:val="00875C72"/>
    <w:rsid w:val="00875F7F"/>
    <w:rsid w:val="00880B0B"/>
    <w:rsid w:val="00886296"/>
    <w:rsid w:val="008927BC"/>
    <w:rsid w:val="00896DDE"/>
    <w:rsid w:val="008B2AFC"/>
    <w:rsid w:val="008C090E"/>
    <w:rsid w:val="0091070B"/>
    <w:rsid w:val="0091227E"/>
    <w:rsid w:val="00927CD9"/>
    <w:rsid w:val="009455A3"/>
    <w:rsid w:val="00945F5B"/>
    <w:rsid w:val="00961A92"/>
    <w:rsid w:val="00961ED2"/>
    <w:rsid w:val="00965E52"/>
    <w:rsid w:val="00987D5E"/>
    <w:rsid w:val="00994E62"/>
    <w:rsid w:val="009A6D84"/>
    <w:rsid w:val="009B4775"/>
    <w:rsid w:val="009F2D55"/>
    <w:rsid w:val="00A07C8C"/>
    <w:rsid w:val="00A1345F"/>
    <w:rsid w:val="00A4320A"/>
    <w:rsid w:val="00A5108F"/>
    <w:rsid w:val="00A559F1"/>
    <w:rsid w:val="00A716CA"/>
    <w:rsid w:val="00A71FB4"/>
    <w:rsid w:val="00A778BA"/>
    <w:rsid w:val="00AB3ADA"/>
    <w:rsid w:val="00AC3356"/>
    <w:rsid w:val="00AD10C5"/>
    <w:rsid w:val="00AD7B4B"/>
    <w:rsid w:val="00AE09B2"/>
    <w:rsid w:val="00AF1115"/>
    <w:rsid w:val="00AF34C9"/>
    <w:rsid w:val="00AF44E1"/>
    <w:rsid w:val="00B0357F"/>
    <w:rsid w:val="00B1063E"/>
    <w:rsid w:val="00B12903"/>
    <w:rsid w:val="00B20BDD"/>
    <w:rsid w:val="00B266F5"/>
    <w:rsid w:val="00B27543"/>
    <w:rsid w:val="00B32933"/>
    <w:rsid w:val="00B36A21"/>
    <w:rsid w:val="00B457D1"/>
    <w:rsid w:val="00B61535"/>
    <w:rsid w:val="00B662C3"/>
    <w:rsid w:val="00B86084"/>
    <w:rsid w:val="00B957C5"/>
    <w:rsid w:val="00BA285D"/>
    <w:rsid w:val="00BA35F2"/>
    <w:rsid w:val="00BA5197"/>
    <w:rsid w:val="00BC1D54"/>
    <w:rsid w:val="00BD3594"/>
    <w:rsid w:val="00BD43D8"/>
    <w:rsid w:val="00BE4D4E"/>
    <w:rsid w:val="00BF4360"/>
    <w:rsid w:val="00C25E76"/>
    <w:rsid w:val="00C26E66"/>
    <w:rsid w:val="00C31D61"/>
    <w:rsid w:val="00C3208A"/>
    <w:rsid w:val="00C51D04"/>
    <w:rsid w:val="00C6244B"/>
    <w:rsid w:val="00C739E6"/>
    <w:rsid w:val="00CB01B9"/>
    <w:rsid w:val="00CC19CB"/>
    <w:rsid w:val="00CC424B"/>
    <w:rsid w:val="00CD5668"/>
    <w:rsid w:val="00CF7343"/>
    <w:rsid w:val="00CF7847"/>
    <w:rsid w:val="00D01CB4"/>
    <w:rsid w:val="00D20455"/>
    <w:rsid w:val="00D25155"/>
    <w:rsid w:val="00D266DB"/>
    <w:rsid w:val="00D26D6E"/>
    <w:rsid w:val="00D46973"/>
    <w:rsid w:val="00D47A09"/>
    <w:rsid w:val="00D66330"/>
    <w:rsid w:val="00D70B96"/>
    <w:rsid w:val="00D81527"/>
    <w:rsid w:val="00DA35D9"/>
    <w:rsid w:val="00DA50E0"/>
    <w:rsid w:val="00DB1971"/>
    <w:rsid w:val="00DC3DB2"/>
    <w:rsid w:val="00DF283D"/>
    <w:rsid w:val="00DF52F8"/>
    <w:rsid w:val="00E1336C"/>
    <w:rsid w:val="00E34ED3"/>
    <w:rsid w:val="00E35A05"/>
    <w:rsid w:val="00E605CF"/>
    <w:rsid w:val="00E72081"/>
    <w:rsid w:val="00E874B7"/>
    <w:rsid w:val="00E932B6"/>
    <w:rsid w:val="00EA7B58"/>
    <w:rsid w:val="00EB1257"/>
    <w:rsid w:val="00EB3424"/>
    <w:rsid w:val="00EB4E38"/>
    <w:rsid w:val="00EC2BE6"/>
    <w:rsid w:val="00EE490B"/>
    <w:rsid w:val="00EE5378"/>
    <w:rsid w:val="00F20673"/>
    <w:rsid w:val="00F21D07"/>
    <w:rsid w:val="00F2716F"/>
    <w:rsid w:val="00F27D3E"/>
    <w:rsid w:val="00F61F94"/>
    <w:rsid w:val="00F66DAD"/>
    <w:rsid w:val="00F70AB6"/>
    <w:rsid w:val="00F80242"/>
    <w:rsid w:val="00F85615"/>
    <w:rsid w:val="00F94519"/>
    <w:rsid w:val="00FA0A8A"/>
    <w:rsid w:val="00FA2D1F"/>
    <w:rsid w:val="00FB1F6F"/>
    <w:rsid w:val="00FB4025"/>
    <w:rsid w:val="00FC4696"/>
    <w:rsid w:val="00FC4FB4"/>
    <w:rsid w:val="00FC63EF"/>
    <w:rsid w:val="00FD10B9"/>
    <w:rsid w:val="00FD3743"/>
    <w:rsid w:val="00FE78EF"/>
    <w:rsid w:val="00FF1A70"/>
    <w:rsid w:val="00FF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B985"/>
  <w15:docId w15:val="{333C87FD-02C4-4CC8-BCEF-4A08A4B2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B0A"/>
    <w:rPr>
      <w:color w:val="0563C1" w:themeColor="hyperlink"/>
      <w:u w:val="single"/>
    </w:rPr>
  </w:style>
  <w:style w:type="paragraph" w:styleId="BalloonText">
    <w:name w:val="Balloon Text"/>
    <w:basedOn w:val="Normal"/>
    <w:link w:val="BalloonTextChar"/>
    <w:uiPriority w:val="99"/>
    <w:semiHidden/>
    <w:unhideWhenUsed/>
    <w:rsid w:val="00053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B79"/>
    <w:rPr>
      <w:rFonts w:ascii="Segoe UI" w:hAnsi="Segoe UI" w:cs="Segoe UI"/>
      <w:sz w:val="18"/>
      <w:szCs w:val="18"/>
    </w:rPr>
  </w:style>
  <w:style w:type="paragraph" w:styleId="Header">
    <w:name w:val="header"/>
    <w:basedOn w:val="Normal"/>
    <w:link w:val="HeaderChar"/>
    <w:uiPriority w:val="99"/>
    <w:unhideWhenUsed/>
    <w:rsid w:val="008C09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090E"/>
  </w:style>
  <w:style w:type="paragraph" w:styleId="Footer">
    <w:name w:val="footer"/>
    <w:basedOn w:val="Normal"/>
    <w:link w:val="FooterChar"/>
    <w:uiPriority w:val="99"/>
    <w:unhideWhenUsed/>
    <w:rsid w:val="008C09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090E"/>
  </w:style>
  <w:style w:type="paragraph" w:styleId="ListParagraph">
    <w:name w:val="List Paragraph"/>
    <w:aliases w:val="2"/>
    <w:basedOn w:val="Normal"/>
    <w:link w:val="ListParagraphChar"/>
    <w:uiPriority w:val="34"/>
    <w:qFormat/>
    <w:rsid w:val="00521BB0"/>
    <w:pPr>
      <w:ind w:left="720"/>
      <w:contextualSpacing/>
    </w:pPr>
  </w:style>
  <w:style w:type="character" w:styleId="UnresolvedMention">
    <w:name w:val="Unresolved Mention"/>
    <w:basedOn w:val="DefaultParagraphFont"/>
    <w:uiPriority w:val="99"/>
    <w:semiHidden/>
    <w:unhideWhenUsed/>
    <w:rsid w:val="00C26E66"/>
    <w:rPr>
      <w:color w:val="605E5C"/>
      <w:shd w:val="clear" w:color="auto" w:fill="E1DFDD"/>
    </w:rPr>
  </w:style>
  <w:style w:type="paragraph" w:styleId="NormalWeb">
    <w:name w:val="Normal (Web)"/>
    <w:basedOn w:val="Normal"/>
    <w:uiPriority w:val="99"/>
    <w:unhideWhenUsed/>
    <w:rsid w:val="00D01CB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
    <w:link w:val="ListParagraph"/>
    <w:uiPriority w:val="34"/>
    <w:locked/>
    <w:rsid w:val="00D81527"/>
  </w:style>
  <w:style w:type="table" w:customStyle="1" w:styleId="TableGrid1">
    <w:name w:val="Table Grid1"/>
    <w:basedOn w:val="TableNormal"/>
    <w:next w:val="TableGrid"/>
    <w:uiPriority w:val="39"/>
    <w:rsid w:val="00D8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7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50105">
      <w:bodyDiv w:val="1"/>
      <w:marLeft w:val="0"/>
      <w:marRight w:val="0"/>
      <w:marTop w:val="0"/>
      <w:marBottom w:val="0"/>
      <w:divBdr>
        <w:top w:val="none" w:sz="0" w:space="0" w:color="auto"/>
        <w:left w:val="none" w:sz="0" w:space="0" w:color="auto"/>
        <w:bottom w:val="none" w:sz="0" w:space="0" w:color="auto"/>
        <w:right w:val="none" w:sz="0" w:space="0" w:color="auto"/>
      </w:divBdr>
    </w:div>
    <w:div w:id="138495795">
      <w:bodyDiv w:val="1"/>
      <w:marLeft w:val="0"/>
      <w:marRight w:val="0"/>
      <w:marTop w:val="0"/>
      <w:marBottom w:val="0"/>
      <w:divBdr>
        <w:top w:val="none" w:sz="0" w:space="0" w:color="auto"/>
        <w:left w:val="none" w:sz="0" w:space="0" w:color="auto"/>
        <w:bottom w:val="none" w:sz="0" w:space="0" w:color="auto"/>
        <w:right w:val="none" w:sz="0" w:space="0" w:color="auto"/>
      </w:divBdr>
    </w:div>
    <w:div w:id="229272293">
      <w:bodyDiv w:val="1"/>
      <w:marLeft w:val="0"/>
      <w:marRight w:val="0"/>
      <w:marTop w:val="0"/>
      <w:marBottom w:val="0"/>
      <w:divBdr>
        <w:top w:val="none" w:sz="0" w:space="0" w:color="auto"/>
        <w:left w:val="none" w:sz="0" w:space="0" w:color="auto"/>
        <w:bottom w:val="none" w:sz="0" w:space="0" w:color="auto"/>
        <w:right w:val="none" w:sz="0" w:space="0" w:color="auto"/>
      </w:divBdr>
    </w:div>
    <w:div w:id="232742584">
      <w:bodyDiv w:val="1"/>
      <w:marLeft w:val="0"/>
      <w:marRight w:val="0"/>
      <w:marTop w:val="0"/>
      <w:marBottom w:val="0"/>
      <w:divBdr>
        <w:top w:val="none" w:sz="0" w:space="0" w:color="auto"/>
        <w:left w:val="none" w:sz="0" w:space="0" w:color="auto"/>
        <w:bottom w:val="none" w:sz="0" w:space="0" w:color="auto"/>
        <w:right w:val="none" w:sz="0" w:space="0" w:color="auto"/>
      </w:divBdr>
    </w:div>
    <w:div w:id="591206942">
      <w:bodyDiv w:val="1"/>
      <w:marLeft w:val="0"/>
      <w:marRight w:val="0"/>
      <w:marTop w:val="0"/>
      <w:marBottom w:val="0"/>
      <w:divBdr>
        <w:top w:val="none" w:sz="0" w:space="0" w:color="auto"/>
        <w:left w:val="none" w:sz="0" w:space="0" w:color="auto"/>
        <w:bottom w:val="none" w:sz="0" w:space="0" w:color="auto"/>
        <w:right w:val="none" w:sz="0" w:space="0" w:color="auto"/>
      </w:divBdr>
    </w:div>
    <w:div w:id="818032873">
      <w:bodyDiv w:val="1"/>
      <w:marLeft w:val="0"/>
      <w:marRight w:val="0"/>
      <w:marTop w:val="0"/>
      <w:marBottom w:val="0"/>
      <w:divBdr>
        <w:top w:val="none" w:sz="0" w:space="0" w:color="auto"/>
        <w:left w:val="none" w:sz="0" w:space="0" w:color="auto"/>
        <w:bottom w:val="none" w:sz="0" w:space="0" w:color="auto"/>
        <w:right w:val="none" w:sz="0" w:space="0" w:color="auto"/>
      </w:divBdr>
    </w:div>
    <w:div w:id="1188367740">
      <w:bodyDiv w:val="1"/>
      <w:marLeft w:val="0"/>
      <w:marRight w:val="0"/>
      <w:marTop w:val="0"/>
      <w:marBottom w:val="0"/>
      <w:divBdr>
        <w:top w:val="none" w:sz="0" w:space="0" w:color="auto"/>
        <w:left w:val="none" w:sz="0" w:space="0" w:color="auto"/>
        <w:bottom w:val="none" w:sz="0" w:space="0" w:color="auto"/>
        <w:right w:val="none" w:sz="0" w:space="0" w:color="auto"/>
      </w:divBdr>
    </w:div>
    <w:div w:id="1227104224">
      <w:bodyDiv w:val="1"/>
      <w:marLeft w:val="0"/>
      <w:marRight w:val="0"/>
      <w:marTop w:val="0"/>
      <w:marBottom w:val="0"/>
      <w:divBdr>
        <w:top w:val="none" w:sz="0" w:space="0" w:color="auto"/>
        <w:left w:val="none" w:sz="0" w:space="0" w:color="auto"/>
        <w:bottom w:val="none" w:sz="0" w:space="0" w:color="auto"/>
        <w:right w:val="none" w:sz="0" w:space="0" w:color="auto"/>
      </w:divBdr>
    </w:div>
    <w:div w:id="1431003589">
      <w:bodyDiv w:val="1"/>
      <w:marLeft w:val="0"/>
      <w:marRight w:val="0"/>
      <w:marTop w:val="0"/>
      <w:marBottom w:val="0"/>
      <w:divBdr>
        <w:top w:val="none" w:sz="0" w:space="0" w:color="auto"/>
        <w:left w:val="none" w:sz="0" w:space="0" w:color="auto"/>
        <w:bottom w:val="none" w:sz="0" w:space="0" w:color="auto"/>
        <w:right w:val="none" w:sz="0" w:space="0" w:color="auto"/>
      </w:divBdr>
    </w:div>
    <w:div w:id="15180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aivis.puzulis@vug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3</Pages>
  <Words>2315</Words>
  <Characters>1320</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Valdis Cielēns</dc:creator>
  <cp:lastModifiedBy>Raivis Pužulis</cp:lastModifiedBy>
  <cp:revision>15</cp:revision>
  <cp:lastPrinted>2019-03-12T12:41:00Z</cp:lastPrinted>
  <dcterms:created xsi:type="dcterms:W3CDTF">2026-03-04T11:35:00Z</dcterms:created>
  <dcterms:modified xsi:type="dcterms:W3CDTF">2026-03-30T15:21:00Z</dcterms:modified>
</cp:coreProperties>
</file>